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4" w:type="dxa"/>
        <w:tblLayout w:type="fixed"/>
        <w:tblCellMar>
          <w:left w:w="70" w:type="dxa"/>
          <w:right w:w="70" w:type="dxa"/>
        </w:tblCellMar>
        <w:tblLook w:val="0000" w:firstRow="0" w:lastRow="0" w:firstColumn="0" w:lastColumn="0" w:noHBand="0" w:noVBand="0"/>
      </w:tblPr>
      <w:tblGrid>
        <w:gridCol w:w="3130"/>
        <w:gridCol w:w="6364"/>
      </w:tblGrid>
      <w:tr w:rsidR="00EC297B" w:rsidRPr="004C779D">
        <w:trPr>
          <w:cantSplit/>
          <w:trHeight w:val="3408"/>
        </w:trPr>
        <w:tc>
          <w:tcPr>
            <w:tcW w:w="3130" w:type="dxa"/>
          </w:tcPr>
          <w:p w:rsidR="00EC297B" w:rsidRPr="00510B6A" w:rsidRDefault="002B4488" w:rsidP="00132137">
            <w:pPr>
              <w:ind w:right="-353"/>
              <w:rPr>
                <w:rFonts w:ascii="Century Gothic" w:hAnsi="Century Gothic"/>
                <w:sz w:val="18"/>
                <w:szCs w:val="18"/>
                <w:u w:val="single"/>
              </w:rPr>
            </w:pPr>
            <w:bookmarkStart w:id="0" w:name="_GoBack"/>
            <w:bookmarkEnd w:id="0"/>
            <w:r>
              <w:rPr>
                <w:rFonts w:ascii="Century Gothic" w:hAnsi="Century Gothic"/>
                <w:noProof/>
                <w:sz w:val="18"/>
                <w:szCs w:val="18"/>
                <w:u w:val="single"/>
                <w:lang w:val="fr-BE" w:eastAsia="fr-BE"/>
              </w:rPr>
              <w:drawing>
                <wp:inline distT="0" distB="0" distL="0" distR="0">
                  <wp:extent cx="1701165" cy="114808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01165" cy="1148080"/>
                          </a:xfrm>
                          <a:prstGeom prst="rect">
                            <a:avLst/>
                          </a:prstGeom>
                          <a:noFill/>
                          <a:ln w="9525">
                            <a:noFill/>
                            <a:miter lim="800000"/>
                            <a:headEnd/>
                            <a:tailEnd/>
                          </a:ln>
                        </pic:spPr>
                      </pic:pic>
                    </a:graphicData>
                  </a:graphic>
                </wp:inline>
              </w:drawing>
            </w:r>
          </w:p>
        </w:tc>
        <w:tc>
          <w:tcPr>
            <w:tcW w:w="6364" w:type="dxa"/>
          </w:tcPr>
          <w:p w:rsidR="00EC297B" w:rsidRPr="00B65BA2" w:rsidRDefault="00EC297B" w:rsidP="00132137">
            <w:pPr>
              <w:jc w:val="both"/>
              <w:rPr>
                <w:rFonts w:ascii="Verdana" w:hAnsi="Verdana"/>
                <w:b/>
                <w:spacing w:val="20"/>
                <w:sz w:val="16"/>
                <w:szCs w:val="16"/>
                <w:u w:val="single"/>
              </w:rPr>
            </w:pPr>
            <w:r w:rsidRPr="00B65BA2">
              <w:rPr>
                <w:rFonts w:ascii="Verdana" w:hAnsi="Verdana"/>
                <w:b/>
                <w:spacing w:val="20"/>
                <w:sz w:val="16"/>
                <w:szCs w:val="16"/>
                <w:u w:val="single"/>
              </w:rPr>
              <w:t>EXTRAIT DU REGISTRE AUX DELIBERATIONS DU CONSEIL COMMUNAL</w:t>
            </w:r>
          </w:p>
          <w:p w:rsidR="00EC297B" w:rsidRPr="00B65BA2" w:rsidRDefault="00EC297B" w:rsidP="00132137">
            <w:pPr>
              <w:jc w:val="both"/>
              <w:rPr>
                <w:rFonts w:ascii="Verdana" w:hAnsi="Verdana"/>
                <w:sz w:val="12"/>
                <w:szCs w:val="12"/>
              </w:rPr>
            </w:pPr>
          </w:p>
          <w:p w:rsidR="005D22D0" w:rsidRPr="00B65BA2" w:rsidRDefault="005D22D0" w:rsidP="005D22D0">
            <w:pPr>
              <w:tabs>
                <w:tab w:val="left" w:pos="1584"/>
              </w:tabs>
              <w:ind w:left="1584" w:hanging="1584"/>
              <w:rPr>
                <w:rFonts w:ascii="Verdana" w:hAnsi="Verdana"/>
                <w:b/>
                <w:sz w:val="16"/>
                <w:szCs w:val="16"/>
              </w:rPr>
            </w:pPr>
            <w:r w:rsidRPr="00B65BA2">
              <w:rPr>
                <w:rFonts w:ascii="Verdana" w:hAnsi="Verdana"/>
                <w:b/>
                <w:sz w:val="16"/>
                <w:szCs w:val="16"/>
              </w:rPr>
              <w:t>SEANCE DU :</w:t>
            </w:r>
            <w:r w:rsidR="00F71B4A">
              <w:rPr>
                <w:rFonts w:ascii="Verdana" w:hAnsi="Verdana"/>
                <w:b/>
                <w:sz w:val="16"/>
                <w:szCs w:val="16"/>
              </w:rPr>
              <w:t xml:space="preserve"> </w:t>
            </w:r>
            <w:r w:rsidR="00451E07">
              <w:rPr>
                <w:rFonts w:ascii="Verdana" w:hAnsi="Verdana"/>
                <w:b/>
                <w:sz w:val="16"/>
                <w:szCs w:val="16"/>
              </w:rPr>
              <w:t xml:space="preserve"> </w:t>
            </w:r>
            <w:r w:rsidR="00E31301">
              <w:rPr>
                <w:rFonts w:ascii="Verdana" w:hAnsi="Verdana"/>
                <w:b/>
                <w:sz w:val="16"/>
                <w:szCs w:val="16"/>
              </w:rPr>
              <w:t xml:space="preserve"> </w:t>
            </w:r>
            <w:r w:rsidR="00F71B4A">
              <w:rPr>
                <w:rFonts w:ascii="Verdana" w:hAnsi="Verdana"/>
                <w:b/>
                <w:sz w:val="16"/>
                <w:szCs w:val="16"/>
              </w:rPr>
              <w:t>2017</w:t>
            </w:r>
          </w:p>
          <w:p w:rsidR="005D22D0" w:rsidRPr="00B65BA2" w:rsidRDefault="005D22D0" w:rsidP="005D22D0">
            <w:pPr>
              <w:tabs>
                <w:tab w:val="left" w:pos="1584"/>
              </w:tabs>
              <w:ind w:left="1584" w:hanging="1584"/>
              <w:rPr>
                <w:rFonts w:ascii="Verdana" w:hAnsi="Verdana"/>
                <w:sz w:val="12"/>
                <w:szCs w:val="12"/>
              </w:rPr>
            </w:pPr>
          </w:p>
          <w:p w:rsidR="005D22D0" w:rsidRPr="00B65BA2" w:rsidRDefault="005D22D0" w:rsidP="005D22D0">
            <w:pPr>
              <w:tabs>
                <w:tab w:val="left" w:pos="1206"/>
              </w:tabs>
              <w:ind w:left="1206" w:hanging="1206"/>
              <w:jc w:val="both"/>
              <w:rPr>
                <w:rFonts w:ascii="Verdana" w:hAnsi="Verdana"/>
                <w:sz w:val="16"/>
                <w:szCs w:val="16"/>
              </w:rPr>
            </w:pPr>
            <w:r w:rsidRPr="00B65BA2">
              <w:rPr>
                <w:rFonts w:ascii="Verdana" w:hAnsi="Verdana"/>
                <w:b/>
                <w:sz w:val="16"/>
                <w:szCs w:val="16"/>
                <w:u w:val="single"/>
              </w:rPr>
              <w:t>Présent(e)s</w:t>
            </w:r>
            <w:r w:rsidRPr="00B65BA2">
              <w:rPr>
                <w:rFonts w:ascii="Verdana" w:hAnsi="Verdana"/>
                <w:sz w:val="16"/>
                <w:szCs w:val="16"/>
              </w:rPr>
              <w:t>:</w:t>
            </w:r>
            <w:r w:rsidRPr="00B65BA2">
              <w:rPr>
                <w:rFonts w:ascii="Verdana" w:hAnsi="Verdana"/>
                <w:sz w:val="16"/>
                <w:szCs w:val="16"/>
              </w:rPr>
              <w:tab/>
            </w:r>
          </w:p>
          <w:p w:rsidR="005D22D0" w:rsidRPr="00B65BA2" w:rsidRDefault="005D22D0" w:rsidP="005D22D0">
            <w:pPr>
              <w:tabs>
                <w:tab w:val="left" w:pos="1206"/>
              </w:tabs>
              <w:ind w:left="1206" w:hanging="1206"/>
              <w:jc w:val="both"/>
              <w:rPr>
                <w:rFonts w:ascii="Verdana" w:hAnsi="Verdana"/>
                <w:sz w:val="12"/>
                <w:szCs w:val="12"/>
              </w:rPr>
            </w:pPr>
          </w:p>
          <w:p w:rsidR="005D22D0" w:rsidRPr="00E1664C" w:rsidRDefault="005D22D0" w:rsidP="005D22D0">
            <w:pPr>
              <w:tabs>
                <w:tab w:val="left" w:pos="1206"/>
              </w:tabs>
              <w:ind w:left="1206" w:hanging="1206"/>
              <w:jc w:val="both"/>
              <w:rPr>
                <w:rFonts w:ascii="Verdana" w:hAnsi="Verdana"/>
                <w:sz w:val="16"/>
                <w:szCs w:val="16"/>
              </w:rPr>
            </w:pPr>
            <w:r w:rsidRPr="00E1664C">
              <w:rPr>
                <w:rFonts w:ascii="Verdana" w:hAnsi="Verdana"/>
                <w:sz w:val="16"/>
                <w:szCs w:val="16"/>
              </w:rPr>
              <w:t>M. Claude EERDEKENS, Bourgmestre</w:t>
            </w:r>
          </w:p>
          <w:p w:rsidR="005D22D0" w:rsidRPr="00E1664C" w:rsidRDefault="005D22D0" w:rsidP="005D22D0">
            <w:pPr>
              <w:tabs>
                <w:tab w:val="left" w:pos="1206"/>
              </w:tabs>
              <w:jc w:val="both"/>
              <w:rPr>
                <w:rFonts w:ascii="Verdana" w:hAnsi="Verdana"/>
                <w:sz w:val="16"/>
                <w:szCs w:val="16"/>
              </w:rPr>
            </w:pPr>
            <w:r w:rsidRPr="00E1664C">
              <w:rPr>
                <w:rFonts w:ascii="Verdana" w:hAnsi="Verdana"/>
                <w:sz w:val="16"/>
                <w:szCs w:val="16"/>
              </w:rPr>
              <w:t>MM. Elisabeth MALISOUX, Guy HAVELANGE, Françoise LEONARD, Benjamin COSTANTINI et Michel DECHAMPS, Echevins en fonction ;</w:t>
            </w:r>
          </w:p>
          <w:p w:rsidR="005D22D0" w:rsidRPr="00E1664C" w:rsidRDefault="005D22D0" w:rsidP="005D22D0">
            <w:pPr>
              <w:tabs>
                <w:tab w:val="left" w:pos="1206"/>
              </w:tabs>
              <w:jc w:val="both"/>
              <w:rPr>
                <w:rFonts w:ascii="Verdana" w:hAnsi="Verdana"/>
                <w:sz w:val="16"/>
                <w:szCs w:val="16"/>
              </w:rPr>
            </w:pPr>
          </w:p>
          <w:p w:rsidR="005D22D0" w:rsidRPr="00E1664C" w:rsidRDefault="005D22D0" w:rsidP="005D22D0">
            <w:pPr>
              <w:tabs>
                <w:tab w:val="left" w:pos="1206"/>
              </w:tabs>
              <w:jc w:val="both"/>
              <w:rPr>
                <w:rFonts w:ascii="Verdana" w:hAnsi="Verdana"/>
                <w:sz w:val="16"/>
                <w:szCs w:val="16"/>
              </w:rPr>
            </w:pPr>
            <w:r w:rsidRPr="00E1664C">
              <w:rPr>
                <w:rFonts w:ascii="Verdana" w:hAnsi="Verdana"/>
                <w:sz w:val="16"/>
                <w:szCs w:val="16"/>
              </w:rPr>
              <w:t>M. Vincent SAMPAOLI, Echevin empêché ;</w:t>
            </w:r>
          </w:p>
          <w:p w:rsidR="005D22D0" w:rsidRPr="00E1664C" w:rsidRDefault="005D22D0" w:rsidP="005D22D0">
            <w:pPr>
              <w:tabs>
                <w:tab w:val="left" w:pos="1206"/>
              </w:tabs>
              <w:ind w:left="1206"/>
              <w:jc w:val="both"/>
              <w:rPr>
                <w:rFonts w:ascii="Verdana" w:hAnsi="Verdana"/>
                <w:sz w:val="12"/>
                <w:szCs w:val="12"/>
              </w:rPr>
            </w:pPr>
          </w:p>
          <w:p w:rsidR="005D22D0" w:rsidRPr="00E1664C" w:rsidRDefault="005D22D0" w:rsidP="005D22D0">
            <w:pPr>
              <w:tabs>
                <w:tab w:val="left" w:pos="1206"/>
              </w:tabs>
              <w:jc w:val="both"/>
              <w:rPr>
                <w:rFonts w:ascii="Verdana" w:hAnsi="Verdana"/>
                <w:sz w:val="16"/>
                <w:szCs w:val="16"/>
              </w:rPr>
            </w:pPr>
            <w:r w:rsidRPr="00E1664C">
              <w:rPr>
                <w:rFonts w:ascii="Verdana" w:hAnsi="Verdana"/>
                <w:sz w:val="16"/>
                <w:szCs w:val="16"/>
              </w:rPr>
              <w:t xml:space="preserve">MM. </w:t>
            </w:r>
            <w:r w:rsidR="00CF4809" w:rsidRPr="00E1664C">
              <w:rPr>
                <w:rFonts w:ascii="Verdana" w:hAnsi="Verdana"/>
                <w:sz w:val="16"/>
                <w:szCs w:val="16"/>
              </w:rPr>
              <w:t>Sandrine Cruspin,</w:t>
            </w:r>
            <w:r w:rsidRPr="00E1664C">
              <w:rPr>
                <w:rFonts w:ascii="Verdana" w:hAnsi="Verdana"/>
                <w:sz w:val="16"/>
                <w:szCs w:val="16"/>
              </w:rPr>
              <w:t xml:space="preserve"> Christian BADOT, Marie-Christine MAUGUIT, Hugues DOUMONT, Rose SIMON-CASTELLAN, Etienne SERMON, Marina MONJOIE-PAQUOT, Danielle JOYEUX, Philippe MATTART, Philippe RASQUIN, Kévin PIRARD, Claude GIOT, Maxime DELAITE, Françoise PHILIPPART, Christian MATTART, Françoise TARPATAKI, Nicolas VAN YDEGEM, Joël FRANCKINIOULLE, Martine VOETS, Mélissa PIERARD</w:t>
            </w:r>
            <w:r w:rsidR="00CF4809" w:rsidRPr="00E1664C">
              <w:rPr>
                <w:rFonts w:ascii="Verdana" w:hAnsi="Verdana"/>
                <w:sz w:val="16"/>
                <w:szCs w:val="16"/>
              </w:rPr>
              <w:t>,</w:t>
            </w:r>
            <w:r w:rsidRPr="00E1664C">
              <w:rPr>
                <w:rFonts w:ascii="Verdana" w:hAnsi="Verdana"/>
                <w:sz w:val="16"/>
                <w:szCs w:val="16"/>
              </w:rPr>
              <w:t xml:space="preserve"> José Ricardo ALVAREZ</w:t>
            </w:r>
            <w:r w:rsidR="00CF4809" w:rsidRPr="00E1664C">
              <w:rPr>
                <w:rFonts w:ascii="Verdana" w:hAnsi="Verdana"/>
                <w:sz w:val="16"/>
                <w:szCs w:val="16"/>
              </w:rPr>
              <w:t xml:space="preserve"> et André HENROTAUX</w:t>
            </w:r>
            <w:r w:rsidRPr="00E1664C">
              <w:rPr>
                <w:rFonts w:ascii="Verdana" w:hAnsi="Verdana"/>
                <w:sz w:val="16"/>
                <w:szCs w:val="16"/>
              </w:rPr>
              <w:t xml:space="preserve"> Conseillers communaux ; </w:t>
            </w:r>
          </w:p>
          <w:p w:rsidR="005D22D0" w:rsidRPr="00E1664C" w:rsidRDefault="005D22D0" w:rsidP="005D22D0">
            <w:pPr>
              <w:tabs>
                <w:tab w:val="left" w:pos="1206"/>
              </w:tabs>
              <w:ind w:left="1206"/>
              <w:jc w:val="both"/>
              <w:rPr>
                <w:rFonts w:ascii="Verdana" w:hAnsi="Verdana"/>
                <w:sz w:val="12"/>
                <w:szCs w:val="12"/>
              </w:rPr>
            </w:pPr>
          </w:p>
          <w:p w:rsidR="005D22D0" w:rsidRPr="00E1664C" w:rsidRDefault="005D22D0" w:rsidP="005D22D0">
            <w:pPr>
              <w:rPr>
                <w:rFonts w:ascii="Verdana" w:hAnsi="Verdana"/>
                <w:sz w:val="16"/>
                <w:szCs w:val="16"/>
              </w:rPr>
            </w:pPr>
            <w:r w:rsidRPr="00E1664C">
              <w:rPr>
                <w:rFonts w:ascii="Verdana" w:hAnsi="Verdana"/>
                <w:sz w:val="16"/>
                <w:szCs w:val="16"/>
              </w:rPr>
              <w:t>M. Yvan GEMINE, Directeur général</w:t>
            </w:r>
          </w:p>
          <w:p w:rsidR="005D22D0" w:rsidRPr="00E1664C" w:rsidRDefault="005D22D0" w:rsidP="005D22D0">
            <w:pPr>
              <w:rPr>
                <w:rFonts w:ascii="Verdana" w:hAnsi="Verdana"/>
                <w:sz w:val="16"/>
                <w:szCs w:val="16"/>
              </w:rPr>
            </w:pPr>
          </w:p>
          <w:p w:rsidR="00EC297B" w:rsidRPr="00B65BA2" w:rsidRDefault="005D22D0" w:rsidP="00E8595D">
            <w:pPr>
              <w:rPr>
                <w:rFonts w:ascii="Century Gothic" w:hAnsi="Century Gothic"/>
                <w:sz w:val="18"/>
                <w:szCs w:val="18"/>
                <w:u w:val="single"/>
              </w:rPr>
            </w:pPr>
            <w:r w:rsidRPr="00E1664C">
              <w:rPr>
                <w:rFonts w:ascii="Verdana" w:hAnsi="Verdana"/>
                <w:sz w:val="16"/>
                <w:szCs w:val="16"/>
              </w:rPr>
              <w:t xml:space="preserve">Présidence pour ce point : </w:t>
            </w:r>
            <w:r w:rsidR="00B41B91" w:rsidRPr="00E1664C">
              <w:rPr>
                <w:rFonts w:ascii="Verdana" w:hAnsi="Verdana"/>
                <w:sz w:val="16"/>
                <w:szCs w:val="16"/>
              </w:rPr>
              <w:t xml:space="preserve">M. </w:t>
            </w:r>
            <w:r w:rsidR="00E8595D" w:rsidRPr="00E1664C">
              <w:rPr>
                <w:rFonts w:ascii="Verdana" w:hAnsi="Verdana"/>
                <w:sz w:val="16"/>
                <w:szCs w:val="16"/>
              </w:rPr>
              <w:t>Vincent SAMPAOLI</w:t>
            </w:r>
            <w:r w:rsidR="00B41B91" w:rsidRPr="00E1664C">
              <w:rPr>
                <w:rFonts w:ascii="Verdana" w:hAnsi="Verdana"/>
                <w:sz w:val="16"/>
                <w:szCs w:val="16"/>
              </w:rPr>
              <w:t>.</w:t>
            </w:r>
          </w:p>
        </w:tc>
      </w:tr>
    </w:tbl>
    <w:p w:rsidR="00E31301" w:rsidRDefault="00E31301" w:rsidP="00DF6A35">
      <w:pPr>
        <w:pStyle w:val="En-tte"/>
        <w:tabs>
          <w:tab w:val="clear" w:pos="4536"/>
          <w:tab w:val="clear" w:pos="9072"/>
          <w:tab w:val="right" w:pos="-2977"/>
          <w:tab w:val="left" w:pos="-1701"/>
        </w:tabs>
        <w:ind w:left="1418" w:hanging="1418"/>
        <w:jc w:val="both"/>
        <w:rPr>
          <w:rFonts w:ascii="Verdana" w:hAnsi="Verdana"/>
          <w:b/>
          <w:smallCaps/>
          <w:color w:val="000000"/>
        </w:rPr>
      </w:pPr>
    </w:p>
    <w:p w:rsidR="00DF6A35" w:rsidRPr="00E31301" w:rsidRDefault="00E31301" w:rsidP="00DF6A35">
      <w:pPr>
        <w:pStyle w:val="En-tte"/>
        <w:tabs>
          <w:tab w:val="clear" w:pos="4536"/>
          <w:tab w:val="clear" w:pos="9072"/>
          <w:tab w:val="right" w:pos="-2977"/>
          <w:tab w:val="left" w:pos="-1701"/>
        </w:tabs>
        <w:ind w:left="1418" w:hanging="1418"/>
        <w:jc w:val="both"/>
        <w:rPr>
          <w:rFonts w:ascii="Verdana" w:hAnsi="Verdana"/>
          <w:b/>
          <w:color w:val="000000"/>
        </w:rPr>
      </w:pPr>
      <w:r>
        <w:rPr>
          <w:rFonts w:ascii="Verdana" w:hAnsi="Verdana"/>
          <w:b/>
          <w:smallCaps/>
          <w:color w:val="000000"/>
        </w:rPr>
        <w:t>E</w:t>
      </w:r>
      <w:r w:rsidR="00F71B4A">
        <w:rPr>
          <w:rFonts w:ascii="Verdana" w:hAnsi="Verdana"/>
          <w:b/>
          <w:color w:val="000000"/>
        </w:rPr>
        <w:t>dition 2017</w:t>
      </w:r>
      <w:r>
        <w:rPr>
          <w:rFonts w:ascii="Verdana" w:hAnsi="Verdana"/>
          <w:b/>
          <w:color w:val="000000"/>
        </w:rPr>
        <w:t xml:space="preserve"> des Fêtes de Wallonie – Mesures de police administratives</w:t>
      </w:r>
    </w:p>
    <w:p w:rsidR="007173C4" w:rsidRDefault="007173C4" w:rsidP="00A075F1">
      <w:pPr>
        <w:jc w:val="both"/>
        <w:rPr>
          <w:rFonts w:ascii="Verdana" w:hAnsi="Verdana" w:cs="Arial"/>
          <w:bCs/>
          <w:iCs/>
          <w:u w:val="single"/>
        </w:rPr>
      </w:pPr>
    </w:p>
    <w:p w:rsidR="00E31301" w:rsidRPr="00E31301" w:rsidRDefault="00E31301" w:rsidP="00A075F1">
      <w:pPr>
        <w:jc w:val="both"/>
        <w:rPr>
          <w:rFonts w:ascii="Verdana" w:hAnsi="Verdana" w:cs="Arial"/>
          <w:bCs/>
          <w:iCs/>
          <w:u w:val="single"/>
        </w:rPr>
      </w:pPr>
    </w:p>
    <w:p w:rsidR="00C57EDA" w:rsidRPr="00451E07" w:rsidRDefault="00EC297B" w:rsidP="00AD6A31">
      <w:pPr>
        <w:pStyle w:val="NormalWeb"/>
        <w:spacing w:before="0" w:beforeAutospacing="0" w:after="0" w:afterAutospacing="0"/>
        <w:jc w:val="both"/>
        <w:rPr>
          <w:rFonts w:ascii="Verdana" w:hAnsi="Verdana"/>
          <w:sz w:val="20"/>
          <w:szCs w:val="20"/>
        </w:rPr>
      </w:pPr>
      <w:r w:rsidRPr="00451E07">
        <w:rPr>
          <w:rFonts w:ascii="Verdana" w:hAnsi="Verdana"/>
          <w:sz w:val="20"/>
          <w:szCs w:val="20"/>
        </w:rPr>
        <w:t>Le Conseil Communal,</w:t>
      </w:r>
    </w:p>
    <w:p w:rsidR="00EC297B" w:rsidRPr="00451E07" w:rsidRDefault="00EC297B" w:rsidP="00AD6A31">
      <w:pPr>
        <w:pStyle w:val="NormalWeb"/>
        <w:spacing w:before="0" w:beforeAutospacing="0" w:after="0" w:afterAutospacing="0"/>
        <w:jc w:val="both"/>
        <w:rPr>
          <w:rFonts w:ascii="Verdana" w:hAnsi="Verdana"/>
          <w:sz w:val="20"/>
          <w:szCs w:val="20"/>
        </w:rPr>
      </w:pPr>
    </w:p>
    <w:p w:rsidR="00EC297B" w:rsidRPr="00451E07" w:rsidRDefault="00E31301" w:rsidP="00AD6A31">
      <w:pPr>
        <w:pStyle w:val="NormalWeb"/>
        <w:spacing w:before="0" w:beforeAutospacing="0" w:after="0" w:afterAutospacing="0"/>
        <w:jc w:val="both"/>
        <w:rPr>
          <w:rFonts w:ascii="Verdana" w:hAnsi="Verdana"/>
          <w:sz w:val="20"/>
          <w:szCs w:val="20"/>
        </w:rPr>
      </w:pPr>
      <w:r w:rsidRPr="00451E07">
        <w:rPr>
          <w:rFonts w:ascii="Verdana" w:hAnsi="Verdana"/>
          <w:sz w:val="20"/>
          <w:szCs w:val="20"/>
        </w:rPr>
        <w:t>En</w:t>
      </w:r>
      <w:r w:rsidR="00EC297B" w:rsidRPr="00451E07">
        <w:rPr>
          <w:rFonts w:ascii="Verdana" w:hAnsi="Verdana"/>
          <w:sz w:val="20"/>
          <w:szCs w:val="20"/>
        </w:rPr>
        <w:t xml:space="preserve"> séance publique,</w:t>
      </w:r>
    </w:p>
    <w:p w:rsidR="00E21322" w:rsidRPr="00451E07" w:rsidRDefault="00E21322" w:rsidP="00E31301">
      <w:pPr>
        <w:pStyle w:val="NormalWeb"/>
        <w:spacing w:before="0" w:beforeAutospacing="0" w:after="0" w:afterAutospacing="0"/>
        <w:jc w:val="both"/>
        <w:rPr>
          <w:rFonts w:ascii="Verdana" w:hAnsi="Verdana"/>
          <w:sz w:val="20"/>
          <w:szCs w:val="20"/>
        </w:rPr>
      </w:pPr>
    </w:p>
    <w:p w:rsidR="00E31301" w:rsidRPr="00451E07" w:rsidRDefault="00451E07" w:rsidP="00E31301">
      <w:pPr>
        <w:jc w:val="both"/>
        <w:rPr>
          <w:rFonts w:ascii="Verdana" w:hAnsi="Verdana"/>
        </w:rPr>
      </w:pPr>
      <w:r>
        <w:rPr>
          <w:rFonts w:ascii="Verdana" w:hAnsi="Verdana"/>
        </w:rPr>
        <w:t>Vu le Code de la Démocratie l</w:t>
      </w:r>
      <w:r w:rsidR="00E31301" w:rsidRPr="00451E07">
        <w:rPr>
          <w:rFonts w:ascii="Verdana" w:hAnsi="Verdana"/>
        </w:rPr>
        <w:t xml:space="preserve">ocale et de la Décentralisation, spécialement ses articles </w:t>
      </w:r>
      <w:r w:rsidR="00E31301" w:rsidRPr="00451E07">
        <w:rPr>
          <w:rFonts w:ascii="Verdana" w:hAnsi="Verdana"/>
        </w:rPr>
        <w:br/>
        <w:t>L 1113-</w:t>
      </w:r>
      <w:smartTag w:uri="urn:schemas-microsoft-com:office:smarttags" w:element="metricconverter">
        <w:smartTagPr>
          <w:attr w:name="ProductID" w:val="1, L"/>
        </w:smartTagPr>
        <w:r w:rsidR="00E31301" w:rsidRPr="00451E07">
          <w:rPr>
            <w:rFonts w:ascii="Verdana" w:hAnsi="Verdana"/>
          </w:rPr>
          <w:t>1, L</w:t>
        </w:r>
      </w:smartTag>
      <w:r w:rsidR="00E31301" w:rsidRPr="00451E07">
        <w:rPr>
          <w:rFonts w:ascii="Verdana" w:hAnsi="Verdana"/>
        </w:rPr>
        <w:t xml:space="preserve"> 1122-</w:t>
      </w:r>
      <w:smartTag w:uri="urn:schemas-microsoft-com:office:smarttags" w:element="metricconverter">
        <w:smartTagPr>
          <w:attr w:name="ProductID" w:val="24, L"/>
        </w:smartTagPr>
        <w:r w:rsidR="00E31301" w:rsidRPr="00451E07">
          <w:rPr>
            <w:rFonts w:ascii="Verdana" w:hAnsi="Verdana"/>
          </w:rPr>
          <w:t>24, L</w:t>
        </w:r>
      </w:smartTag>
      <w:r w:rsidR="00E31301" w:rsidRPr="00451E07">
        <w:rPr>
          <w:rFonts w:ascii="Verdana" w:hAnsi="Verdana"/>
        </w:rPr>
        <w:t xml:space="preserve"> 1122-</w:t>
      </w:r>
      <w:smartTag w:uri="urn:schemas-microsoft-com:office:smarttags" w:element="metricconverter">
        <w:smartTagPr>
          <w:attr w:name="ProductID" w:val="30, L"/>
        </w:smartTagPr>
        <w:r w:rsidR="00E31301" w:rsidRPr="00451E07">
          <w:rPr>
            <w:rFonts w:ascii="Verdana" w:hAnsi="Verdana"/>
          </w:rPr>
          <w:t>30, L</w:t>
        </w:r>
      </w:smartTag>
      <w:r w:rsidR="00E31301" w:rsidRPr="00451E07">
        <w:rPr>
          <w:rFonts w:ascii="Verdana" w:hAnsi="Verdana"/>
        </w:rPr>
        <w:t xml:space="preserve"> 1122-</w:t>
      </w:r>
      <w:smartTag w:uri="urn:schemas-microsoft-com:office:smarttags" w:element="metricconverter">
        <w:smartTagPr>
          <w:attr w:name="ProductID" w:val="33, L"/>
        </w:smartTagPr>
        <w:r w:rsidR="00E31301" w:rsidRPr="00451E07">
          <w:rPr>
            <w:rFonts w:ascii="Verdana" w:hAnsi="Verdana"/>
          </w:rPr>
          <w:t>33, L</w:t>
        </w:r>
      </w:smartTag>
      <w:r w:rsidR="00E31301" w:rsidRPr="00451E07">
        <w:rPr>
          <w:rFonts w:ascii="Verdana" w:hAnsi="Verdana"/>
        </w:rPr>
        <w:t xml:space="preserve"> 1133-1 et L 1133-2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Vu la Nouvelle Loi Communale, spécialement son article 135, § 2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Vu le décret sur la Police intérieure des communes du 10 vendémiaire An IV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Vu la circulaire ministérielle OOP 30 bis, du 3 janvier 2005 ;</w:t>
      </w:r>
    </w:p>
    <w:p w:rsidR="002D6D71" w:rsidRPr="00451E07" w:rsidRDefault="002D6D71" w:rsidP="00E31301">
      <w:pPr>
        <w:jc w:val="both"/>
        <w:rPr>
          <w:rFonts w:ascii="Verdana" w:hAnsi="Verdana"/>
        </w:rPr>
      </w:pPr>
    </w:p>
    <w:p w:rsidR="002D6D71" w:rsidRPr="00451E07" w:rsidRDefault="00F17205" w:rsidP="00E31301">
      <w:pPr>
        <w:jc w:val="both"/>
        <w:rPr>
          <w:rFonts w:ascii="Verdana" w:hAnsi="Verdana"/>
        </w:rPr>
      </w:pPr>
      <w:r w:rsidRPr="00451E07">
        <w:rPr>
          <w:rFonts w:ascii="Verdana" w:hAnsi="Verdana"/>
        </w:rPr>
        <w:t xml:space="preserve">Vu les Directives </w:t>
      </w:r>
      <w:r w:rsidR="002D6D71" w:rsidRPr="00451E07">
        <w:rPr>
          <w:rFonts w:ascii="Verdana" w:hAnsi="Verdana"/>
        </w:rPr>
        <w:t xml:space="preserve">de planification d’urgence de la Zone de secours </w:t>
      </w:r>
      <w:r w:rsidR="00451E07">
        <w:rPr>
          <w:rFonts w:ascii="Verdana" w:hAnsi="Verdana"/>
        </w:rPr>
        <w:t>N.A.G.E.</w:t>
      </w:r>
      <w:r w:rsidR="002D6D71" w:rsidRPr="00451E07">
        <w:rPr>
          <w:rFonts w:ascii="Verdana" w:hAnsi="Verdana"/>
        </w:rPr>
        <w:t>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 xml:space="preserve">Considérant qu’à l’occasion des Fêtes de Wallonie, l’Union Andennaise des Commerçants est autorisée à organiser dans certaines rues de la </w:t>
      </w:r>
      <w:r w:rsidR="00451E07">
        <w:rPr>
          <w:rFonts w:ascii="Verdana" w:hAnsi="Verdana"/>
        </w:rPr>
        <w:t>Ville d’Andenne</w:t>
      </w:r>
      <w:r w:rsidRPr="00451E07">
        <w:rPr>
          <w:rFonts w:ascii="Verdana" w:hAnsi="Verdana"/>
        </w:rPr>
        <w:t xml:space="preserve">, une braderie, différentes festivités et manifestations dans </w:t>
      </w:r>
      <w:r w:rsidR="00F71B4A" w:rsidRPr="00451E07">
        <w:rPr>
          <w:rFonts w:ascii="Verdana" w:hAnsi="Verdana"/>
        </w:rPr>
        <w:t xml:space="preserve">le centre commercial, du jeudi </w:t>
      </w:r>
      <w:r w:rsidRPr="00451E07">
        <w:rPr>
          <w:rFonts w:ascii="Verdana" w:hAnsi="Verdana"/>
        </w:rPr>
        <w:t>2</w:t>
      </w:r>
      <w:r w:rsidR="00F71B4A" w:rsidRPr="00451E07">
        <w:rPr>
          <w:rFonts w:ascii="Verdana" w:hAnsi="Verdana"/>
        </w:rPr>
        <w:t>1 septembre 2017 au dimanche 24 septembre 2017</w:t>
      </w:r>
      <w:r w:rsidR="00451E07">
        <w:rPr>
          <w:rFonts w:ascii="Verdana" w:hAnsi="Verdana"/>
        </w:rPr>
        <w:t>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Considérant qu’outre les mesures de circulation temporaire, il y a lieu de prendre toutes mesures d’ordre et de sécurité qui s’imposent en vue d’éviter divers troubles ;</w:t>
      </w:r>
    </w:p>
    <w:p w:rsidR="00E31301" w:rsidRPr="00451E07" w:rsidRDefault="00E31301" w:rsidP="00E31301">
      <w:pPr>
        <w:jc w:val="both"/>
        <w:rPr>
          <w:rFonts w:ascii="Verdana" w:hAnsi="Verdana"/>
        </w:rPr>
      </w:pPr>
    </w:p>
    <w:p w:rsidR="00F71B4A" w:rsidRPr="00451E07" w:rsidRDefault="00E31301" w:rsidP="00E31301">
      <w:pPr>
        <w:jc w:val="both"/>
        <w:rPr>
          <w:rFonts w:ascii="Verdana" w:hAnsi="Verdana"/>
        </w:rPr>
      </w:pPr>
      <w:r w:rsidRPr="00451E07">
        <w:rPr>
          <w:rFonts w:ascii="Verdana" w:hAnsi="Verdana"/>
        </w:rPr>
        <w:t xml:space="preserve">Qu’il apparaît dès lors souhaitable, dans ce contexte, d’ordonner la fermeture temporaire </w:t>
      </w:r>
    </w:p>
    <w:p w:rsidR="00F71B4A" w:rsidRPr="00451E07" w:rsidRDefault="00451E07" w:rsidP="00451E07">
      <w:pPr>
        <w:pStyle w:val="Paragraphedeliste"/>
        <w:numPr>
          <w:ilvl w:val="0"/>
          <w:numId w:val="24"/>
        </w:numPr>
        <w:tabs>
          <w:tab w:val="left" w:pos="567"/>
        </w:tabs>
        <w:ind w:left="567" w:hanging="567"/>
        <w:jc w:val="both"/>
        <w:rPr>
          <w:rFonts w:ascii="Verdana" w:hAnsi="Verdana"/>
        </w:rPr>
      </w:pPr>
      <w:r>
        <w:rPr>
          <w:rFonts w:ascii="Verdana" w:hAnsi="Verdana"/>
        </w:rPr>
        <w:t xml:space="preserve">des débits de boissons </w:t>
      </w:r>
      <w:r w:rsidR="00F71B4A" w:rsidRPr="00451E07">
        <w:rPr>
          <w:rFonts w:ascii="Verdana" w:hAnsi="Verdana"/>
        </w:rPr>
        <w:t xml:space="preserve">exploités sur le </w:t>
      </w:r>
      <w:r>
        <w:rPr>
          <w:rFonts w:ascii="Verdana" w:hAnsi="Verdana"/>
        </w:rPr>
        <w:t>périmètre des Fêtes de Wallonie :</w:t>
      </w:r>
      <w:r w:rsidR="00F71B4A" w:rsidRPr="00451E07">
        <w:rPr>
          <w:rFonts w:ascii="Verdana" w:hAnsi="Verdana"/>
        </w:rPr>
        <w:t xml:space="preserve"> les samedi 23 septembre, dimanche 24 septembre entre 2h00 et 8h00 du matin, ainsi que le lundi 25 septembre 2017 à </w:t>
      </w:r>
      <w:r>
        <w:rPr>
          <w:rFonts w:ascii="Verdana" w:hAnsi="Verdana"/>
        </w:rPr>
        <w:t>0</w:t>
      </w:r>
      <w:r w:rsidR="00F71B4A" w:rsidRPr="00451E07">
        <w:rPr>
          <w:rFonts w:ascii="Verdana" w:hAnsi="Verdana"/>
        </w:rPr>
        <w:t>0h00 ;</w:t>
      </w:r>
    </w:p>
    <w:p w:rsidR="00E31301" w:rsidRPr="00451E07" w:rsidRDefault="00E31301" w:rsidP="004F164D">
      <w:pPr>
        <w:pStyle w:val="Paragraphedeliste"/>
        <w:numPr>
          <w:ilvl w:val="0"/>
          <w:numId w:val="24"/>
        </w:numPr>
        <w:tabs>
          <w:tab w:val="left" w:pos="567"/>
        </w:tabs>
        <w:ind w:left="567" w:hanging="567"/>
        <w:jc w:val="both"/>
        <w:rPr>
          <w:rFonts w:ascii="Verdana" w:hAnsi="Verdana"/>
        </w:rPr>
      </w:pPr>
      <w:r w:rsidRPr="00451E07">
        <w:rPr>
          <w:rFonts w:ascii="Verdana" w:hAnsi="Verdana"/>
        </w:rPr>
        <w:t>des stands exploités sur le périmètre des Fêtes de Wa</w:t>
      </w:r>
      <w:r w:rsidR="00451E07" w:rsidRPr="00451E07">
        <w:rPr>
          <w:rFonts w:ascii="Verdana" w:hAnsi="Verdana"/>
        </w:rPr>
        <w:t>llonie</w:t>
      </w:r>
      <w:r w:rsidR="00F71B4A" w:rsidRPr="00451E07">
        <w:rPr>
          <w:rFonts w:ascii="Verdana" w:hAnsi="Verdana"/>
        </w:rPr>
        <w:t> :</w:t>
      </w:r>
      <w:r w:rsidR="00451E07" w:rsidRPr="00451E07">
        <w:rPr>
          <w:rFonts w:ascii="Verdana" w:hAnsi="Verdana"/>
        </w:rPr>
        <w:t xml:space="preserve"> la nuit du vendredi au samedi </w:t>
      </w:r>
      <w:r w:rsidR="00F71B4A" w:rsidRPr="00451E07">
        <w:rPr>
          <w:rFonts w:ascii="Verdana" w:hAnsi="Verdana"/>
        </w:rPr>
        <w:t>et du samedi au dimanche e</w:t>
      </w:r>
      <w:r w:rsidRPr="00451E07">
        <w:rPr>
          <w:rFonts w:ascii="Verdana" w:hAnsi="Verdana"/>
        </w:rPr>
        <w:t>ntre 2h00 et 8h00 du matin, ains</w:t>
      </w:r>
      <w:r w:rsidR="00F71B4A" w:rsidRPr="00451E07">
        <w:rPr>
          <w:rFonts w:ascii="Verdana" w:hAnsi="Verdana"/>
        </w:rPr>
        <w:t>i que le dimanche 24 septembre 2017 à 20h</w:t>
      </w:r>
      <w:r w:rsidR="00451E07" w:rsidRPr="00451E07">
        <w:rPr>
          <w:rFonts w:ascii="Verdana" w:hAnsi="Verdana"/>
        </w:rPr>
        <w:t>00</w:t>
      </w:r>
      <w:r w:rsidR="00451E07">
        <w:rPr>
          <w:rFonts w:ascii="Verdana" w:hAnsi="Verdana"/>
        </w:rPr>
        <w:t>.</w:t>
      </w:r>
    </w:p>
    <w:p w:rsidR="00451E07" w:rsidRDefault="00451E07" w:rsidP="00E31301">
      <w:pPr>
        <w:jc w:val="both"/>
        <w:rPr>
          <w:rFonts w:ascii="Verdana" w:hAnsi="Verdana"/>
        </w:rPr>
      </w:pPr>
    </w:p>
    <w:p w:rsidR="00451E07" w:rsidRDefault="00E31301" w:rsidP="00E31301">
      <w:pPr>
        <w:jc w:val="both"/>
        <w:rPr>
          <w:rFonts w:ascii="Verdana" w:hAnsi="Verdana"/>
        </w:rPr>
      </w:pPr>
      <w:r w:rsidRPr="00451E07">
        <w:rPr>
          <w:rFonts w:ascii="Verdana" w:hAnsi="Verdana"/>
        </w:rPr>
        <w:t>Qu’il apparaît également opportun d’interdire des rassemblements de plus de cinq personnes aux mêmes dates</w:t>
      </w:r>
      <w:r w:rsidR="00451E07">
        <w:rPr>
          <w:rFonts w:ascii="Verdana" w:hAnsi="Verdana"/>
        </w:rPr>
        <w:t xml:space="preserve">, à partir de 2 heures du matin </w:t>
      </w:r>
      <w:r w:rsidR="00006C0A" w:rsidRPr="00451E07">
        <w:rPr>
          <w:rFonts w:ascii="Verdana" w:hAnsi="Verdana"/>
        </w:rPr>
        <w:t>et le dimanche à partir de minuit</w:t>
      </w:r>
      <w:r w:rsidR="00451E07">
        <w:rPr>
          <w:rFonts w:ascii="Verdana" w:hAnsi="Verdana"/>
        </w:rPr>
        <w:t> ;</w:t>
      </w:r>
    </w:p>
    <w:p w:rsidR="00451E07" w:rsidRDefault="00451E07">
      <w:pPr>
        <w:rPr>
          <w:rFonts w:ascii="Verdana" w:hAnsi="Verdana"/>
        </w:rPr>
      </w:pPr>
      <w:r>
        <w:rPr>
          <w:rFonts w:ascii="Verdana" w:hAnsi="Verdana"/>
        </w:rPr>
        <w:br w:type="page"/>
      </w:r>
    </w:p>
    <w:p w:rsidR="00E31301" w:rsidRPr="00451E07" w:rsidRDefault="00E31301" w:rsidP="00E31301">
      <w:pPr>
        <w:jc w:val="both"/>
        <w:rPr>
          <w:rFonts w:ascii="Verdana" w:hAnsi="Verdana"/>
        </w:rPr>
      </w:pPr>
      <w:r w:rsidRPr="00451E07">
        <w:rPr>
          <w:rFonts w:ascii="Verdana" w:hAnsi="Verdana"/>
        </w:rPr>
        <w:lastRenderedPageBreak/>
        <w:t>Considérant que lors de la précédente édition, les services de police constatèrent l’usage de produits détournés de leur destination initiale, suscept</w:t>
      </w:r>
      <w:r w:rsidR="00451E07">
        <w:rPr>
          <w:rFonts w:ascii="Verdana" w:hAnsi="Verdana"/>
        </w:rPr>
        <w:t xml:space="preserve">ibles de souiller les vêtements </w:t>
      </w:r>
      <w:r w:rsidRPr="00451E07">
        <w:rPr>
          <w:rFonts w:ascii="Verdana" w:hAnsi="Verdana"/>
        </w:rPr>
        <w:t>ou de nuire d’une quelconque façon à la sécurité et/ou la salubrité publique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Qu’il convient par conséquent d’interdire l’usage et le port de ces produits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Considérant la dangerosité manifeste des jeux de clous et ce eu égard à l’affluence du public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Qu’il convient par conséquent de l’interdire sur tout le périmètre des fêtes de Wallonie en vue d’éviter divers troubles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Qu’il convient de limiter expressément les interdictions précitées en raison des motifs qui les fondent et pour la durée de la manifestation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PAR CES MOTIFS,</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APRES EN AVOIR DELIBERE,</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ARRETE A L’UNANIMITE DES MEMBRES PRESENTS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b/>
        </w:rPr>
      </w:pPr>
      <w:r w:rsidRPr="00451E07">
        <w:rPr>
          <w:rFonts w:ascii="Verdana" w:hAnsi="Verdana"/>
          <w:b/>
          <w:u w:val="single"/>
        </w:rPr>
        <w:t>Article 1</w:t>
      </w:r>
      <w:r w:rsidRPr="00451E07">
        <w:rPr>
          <w:rFonts w:ascii="Verdana" w:hAnsi="Verdana"/>
          <w:b/>
          <w:u w:val="single"/>
          <w:vertAlign w:val="superscript"/>
        </w:rPr>
        <w:t>er</w:t>
      </w:r>
      <w:r w:rsidR="00451E07">
        <w:rPr>
          <w:rFonts w:ascii="Verdana" w:hAnsi="Verdana"/>
          <w:b/>
          <w:vertAlign w:val="superscript"/>
        </w:rPr>
        <w:t> </w:t>
      </w:r>
      <w:r w:rsidR="00451E07">
        <w:rPr>
          <w:rFonts w:ascii="Verdana" w:hAnsi="Verdana"/>
          <w:b/>
        </w:rPr>
        <w:t>:</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Les stands installés dans le périmètre des Fêtes de Wallonie doivent être numérotés et identifiés. La dénomination doit être clairement visible.</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Les associations et gestionnaires de stands doivent être clairement identifiées et identifiables</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b/>
        </w:rPr>
      </w:pPr>
      <w:r w:rsidRPr="00451E07">
        <w:rPr>
          <w:rFonts w:ascii="Verdana" w:hAnsi="Verdana"/>
          <w:b/>
          <w:u w:val="single"/>
        </w:rPr>
        <w:t>Article 2</w:t>
      </w:r>
      <w:r w:rsidRPr="00451E07">
        <w:rPr>
          <w:rFonts w:ascii="Verdana" w:hAnsi="Verdana"/>
          <w:b/>
          <w:vertAlign w:val="superscript"/>
        </w:rPr>
        <w:t> </w:t>
      </w:r>
      <w:r w:rsidRPr="00451E07">
        <w:rPr>
          <w:rFonts w:ascii="Verdana" w:hAnsi="Verdana"/>
          <w:b/>
        </w:rPr>
        <w:t>:</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Les stands installés dans le périmètre des Fêtes de Wallonie devront impérativement être ouverts</w:t>
      </w:r>
      <w:r w:rsidR="009B69A6" w:rsidRPr="00451E07">
        <w:rPr>
          <w:rFonts w:ascii="Verdana" w:hAnsi="Verdana"/>
        </w:rPr>
        <w:t xml:space="preserve"> et opérationnels le vendredi 22 septembre 2017 dès 17h00, le samedi 23 septembre 2017</w:t>
      </w:r>
      <w:r w:rsidRPr="00451E07">
        <w:rPr>
          <w:rFonts w:ascii="Verdana" w:hAnsi="Verdana"/>
        </w:rPr>
        <w:t xml:space="preserve"> dès 11h00 </w:t>
      </w:r>
      <w:r w:rsidR="009B69A6" w:rsidRPr="00451E07">
        <w:rPr>
          <w:rFonts w:ascii="Verdana" w:hAnsi="Verdana"/>
        </w:rPr>
        <w:t>et le dimanche 24 septembre 2017</w:t>
      </w:r>
      <w:r w:rsidRPr="00451E07">
        <w:rPr>
          <w:rFonts w:ascii="Verdana" w:hAnsi="Verdana"/>
        </w:rPr>
        <w:t xml:space="preserve"> dès 11h00.</w:t>
      </w:r>
    </w:p>
    <w:p w:rsidR="00E31301" w:rsidRPr="00451E07" w:rsidRDefault="00E31301" w:rsidP="00E31301">
      <w:pPr>
        <w:jc w:val="both"/>
        <w:rPr>
          <w:rFonts w:ascii="Verdana" w:hAnsi="Verdana"/>
        </w:rPr>
      </w:pPr>
    </w:p>
    <w:p w:rsidR="00E31301" w:rsidRPr="00451E07" w:rsidRDefault="009B69A6" w:rsidP="00E31301">
      <w:pPr>
        <w:jc w:val="both"/>
        <w:rPr>
          <w:rFonts w:ascii="Verdana" w:hAnsi="Verdana"/>
        </w:rPr>
      </w:pPr>
      <w:r w:rsidRPr="00451E07">
        <w:rPr>
          <w:rFonts w:ascii="Verdana" w:hAnsi="Verdana"/>
        </w:rPr>
        <w:t>Le démontage des</w:t>
      </w:r>
      <w:r w:rsidR="00E31301" w:rsidRPr="00451E07">
        <w:rPr>
          <w:rFonts w:ascii="Verdana" w:hAnsi="Verdana"/>
        </w:rPr>
        <w:t xml:space="preserve"> stands installés dans le périmètre des Fêtes de Wallonie </w:t>
      </w:r>
      <w:r w:rsidRPr="00451E07">
        <w:rPr>
          <w:rFonts w:ascii="Verdana" w:hAnsi="Verdana"/>
        </w:rPr>
        <w:t>devra impérativement débuter</w:t>
      </w:r>
      <w:r w:rsidR="00E31301" w:rsidRPr="00451E07">
        <w:rPr>
          <w:rFonts w:ascii="Verdana" w:hAnsi="Verdana"/>
        </w:rPr>
        <w:t xml:space="preserve"> le diman</w:t>
      </w:r>
      <w:r w:rsidRPr="00451E07">
        <w:rPr>
          <w:rFonts w:ascii="Verdana" w:hAnsi="Verdana"/>
        </w:rPr>
        <w:t>che 24 septembre 2017</w:t>
      </w:r>
      <w:r w:rsidR="00451E07">
        <w:rPr>
          <w:rFonts w:ascii="Verdana" w:hAnsi="Verdana"/>
        </w:rPr>
        <w:t xml:space="preserve"> à 20</w:t>
      </w:r>
      <w:r w:rsidR="00E31301" w:rsidRPr="00451E07">
        <w:rPr>
          <w:rFonts w:ascii="Verdana" w:hAnsi="Verdana"/>
        </w:rPr>
        <w:t>h00.</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b/>
        </w:rPr>
      </w:pPr>
      <w:r w:rsidRPr="00451E07">
        <w:rPr>
          <w:rFonts w:ascii="Verdana" w:hAnsi="Verdana"/>
          <w:b/>
          <w:u w:val="single"/>
        </w:rPr>
        <w:t>Article 3</w:t>
      </w:r>
      <w:r w:rsidRPr="00451E07">
        <w:rPr>
          <w:rFonts w:ascii="Verdana" w:hAnsi="Verdana"/>
          <w:b/>
          <w:vertAlign w:val="superscript"/>
        </w:rPr>
        <w:t> </w:t>
      </w:r>
      <w:r w:rsidRPr="00451E07">
        <w:rPr>
          <w:rFonts w:ascii="Verdana" w:hAnsi="Verdana"/>
          <w:b/>
        </w:rPr>
        <w:t>:</w:t>
      </w:r>
    </w:p>
    <w:p w:rsidR="00E31301" w:rsidRPr="00451E07" w:rsidRDefault="00E31301" w:rsidP="00E31301">
      <w:pPr>
        <w:jc w:val="both"/>
        <w:rPr>
          <w:rFonts w:ascii="Verdana" w:hAnsi="Verdana"/>
        </w:rPr>
      </w:pPr>
    </w:p>
    <w:p w:rsidR="009B69A6" w:rsidRPr="00451E07" w:rsidRDefault="00E31301" w:rsidP="009B69A6">
      <w:pPr>
        <w:jc w:val="both"/>
        <w:rPr>
          <w:rFonts w:ascii="Verdana" w:hAnsi="Verdana"/>
        </w:rPr>
      </w:pPr>
      <w:r w:rsidRPr="00451E07">
        <w:rPr>
          <w:rFonts w:ascii="Verdana" w:hAnsi="Verdana"/>
        </w:rPr>
        <w:t xml:space="preserve">Les stands installés dans le périmètre des Fêtes de Wallonie, </w:t>
      </w:r>
      <w:r w:rsidR="009B69A6" w:rsidRPr="00451E07">
        <w:rPr>
          <w:rFonts w:ascii="Verdana" w:hAnsi="Verdana"/>
        </w:rPr>
        <w:t>devront être fermés les samedi 23 septembre 2017 et dimanche 24 septembre 2017 entre 2h00 et 8h00 du matin, ainsi que le dimanche 24 se</w:t>
      </w:r>
      <w:r w:rsidR="0045078C">
        <w:rPr>
          <w:rFonts w:ascii="Verdana" w:hAnsi="Verdana"/>
        </w:rPr>
        <w:t>ptembre 2017 à partir de 20h00.</w:t>
      </w:r>
    </w:p>
    <w:p w:rsidR="009B69A6" w:rsidRPr="00451E07" w:rsidRDefault="009B69A6" w:rsidP="00E31301">
      <w:pPr>
        <w:jc w:val="both"/>
        <w:rPr>
          <w:rFonts w:ascii="Verdana" w:hAnsi="Verdana"/>
        </w:rPr>
      </w:pPr>
    </w:p>
    <w:p w:rsidR="009B69A6" w:rsidRPr="00451E07" w:rsidRDefault="009B69A6" w:rsidP="00E31301">
      <w:pPr>
        <w:jc w:val="both"/>
        <w:rPr>
          <w:rFonts w:ascii="Verdana" w:hAnsi="Verdana"/>
        </w:rPr>
      </w:pPr>
      <w:r w:rsidRPr="00451E07">
        <w:rPr>
          <w:rFonts w:ascii="Verdana" w:hAnsi="Verdana"/>
          <w:u w:val="single"/>
        </w:rPr>
        <w:t xml:space="preserve">Les </w:t>
      </w:r>
      <w:r w:rsidR="00E31301" w:rsidRPr="00451E07">
        <w:rPr>
          <w:rFonts w:ascii="Verdana" w:hAnsi="Verdana"/>
          <w:u w:val="single"/>
        </w:rPr>
        <w:t xml:space="preserve">différents débits de boissons et snacks du </w:t>
      </w:r>
      <w:r w:rsidR="0045078C">
        <w:rPr>
          <w:rFonts w:ascii="Verdana" w:hAnsi="Verdana"/>
          <w:u w:val="single"/>
        </w:rPr>
        <w:t>c</w:t>
      </w:r>
      <w:r w:rsidRPr="00451E07">
        <w:rPr>
          <w:rFonts w:ascii="Verdana" w:hAnsi="Verdana"/>
          <w:u w:val="single"/>
        </w:rPr>
        <w:t>entre</w:t>
      </w:r>
      <w:r w:rsidR="0045078C">
        <w:rPr>
          <w:rFonts w:ascii="Verdana" w:hAnsi="Verdana"/>
          <w:u w:val="single"/>
        </w:rPr>
        <w:t xml:space="preserve"> Ville </w:t>
      </w:r>
      <w:r w:rsidR="0045078C" w:rsidRPr="0045078C">
        <w:rPr>
          <w:rFonts w:ascii="Verdana" w:hAnsi="Verdana"/>
          <w:u w:val="single"/>
        </w:rPr>
        <w:t>d’Andenne</w:t>
      </w:r>
      <w:r w:rsidR="0045078C">
        <w:rPr>
          <w:rFonts w:ascii="Verdana" w:hAnsi="Verdana"/>
        </w:rPr>
        <w:t xml:space="preserve"> </w:t>
      </w:r>
      <w:r w:rsidR="00E31301" w:rsidRPr="0045078C">
        <w:rPr>
          <w:rFonts w:ascii="Verdana" w:hAnsi="Verdana"/>
        </w:rPr>
        <w:t>d</w:t>
      </w:r>
      <w:r w:rsidRPr="0045078C">
        <w:rPr>
          <w:rFonts w:ascii="Verdana" w:hAnsi="Verdana"/>
        </w:rPr>
        <w:t>evront</w:t>
      </w:r>
      <w:r w:rsidRPr="00451E07">
        <w:rPr>
          <w:rFonts w:ascii="Verdana" w:hAnsi="Verdana"/>
        </w:rPr>
        <w:t xml:space="preserve"> être fermés les samedi 23 septembre 2017 et dimanche 24</w:t>
      </w:r>
      <w:r w:rsidR="00E31301" w:rsidRPr="00451E07">
        <w:rPr>
          <w:rFonts w:ascii="Verdana" w:hAnsi="Verdana"/>
        </w:rPr>
        <w:t xml:space="preserve"> sep</w:t>
      </w:r>
      <w:r w:rsidRPr="00451E07">
        <w:rPr>
          <w:rFonts w:ascii="Verdana" w:hAnsi="Verdana"/>
        </w:rPr>
        <w:t>tembre 2017</w:t>
      </w:r>
      <w:r w:rsidR="00E31301" w:rsidRPr="00451E07">
        <w:rPr>
          <w:rFonts w:ascii="Verdana" w:hAnsi="Verdana"/>
        </w:rPr>
        <w:t xml:space="preserve"> entre 2h00 et 8h00 du matin, ainsi que le lundi 26 septembre 2016 à partir de 0h00.</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b/>
        </w:rPr>
      </w:pPr>
      <w:r w:rsidRPr="00451E07">
        <w:rPr>
          <w:rFonts w:ascii="Verdana" w:hAnsi="Verdana"/>
          <w:b/>
          <w:u w:val="single"/>
        </w:rPr>
        <w:t>Article 4</w:t>
      </w:r>
      <w:r w:rsidRPr="00451E07">
        <w:rPr>
          <w:rFonts w:ascii="Verdana" w:hAnsi="Verdana"/>
          <w:b/>
          <w:vertAlign w:val="superscript"/>
        </w:rPr>
        <w:t> </w:t>
      </w:r>
      <w:r w:rsidRPr="00451E07">
        <w:rPr>
          <w:rFonts w:ascii="Verdana" w:hAnsi="Verdana"/>
          <w:b/>
        </w:rPr>
        <w:t>:</w:t>
      </w:r>
    </w:p>
    <w:p w:rsidR="00E31301" w:rsidRPr="00451E07" w:rsidRDefault="00E31301" w:rsidP="00E31301">
      <w:pPr>
        <w:jc w:val="both"/>
        <w:rPr>
          <w:rFonts w:ascii="Verdana" w:hAnsi="Verdana"/>
        </w:rPr>
      </w:pPr>
    </w:p>
    <w:p w:rsidR="002D6D71" w:rsidRPr="00451E07" w:rsidRDefault="00E31301" w:rsidP="00E31301">
      <w:pPr>
        <w:jc w:val="both"/>
        <w:rPr>
          <w:rFonts w:ascii="Verdana" w:hAnsi="Verdana"/>
        </w:rPr>
      </w:pPr>
      <w:r w:rsidRPr="00451E07">
        <w:rPr>
          <w:rFonts w:ascii="Verdana" w:hAnsi="Verdana"/>
        </w:rPr>
        <w:t>Les stands installés dans le périmètre des Fêtes de Wallonie souhaitant vendre des produits alimentaires devront protéger le sol par un plancher ou une bâche.</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b/>
        </w:rPr>
      </w:pPr>
      <w:r w:rsidRPr="00451E07">
        <w:rPr>
          <w:rFonts w:ascii="Verdana" w:hAnsi="Verdana"/>
          <w:b/>
          <w:u w:val="single"/>
        </w:rPr>
        <w:t>Article 5</w:t>
      </w:r>
      <w:r w:rsidRPr="00451E07">
        <w:rPr>
          <w:rFonts w:ascii="Verdana" w:hAnsi="Verdana"/>
          <w:b/>
          <w:vertAlign w:val="superscript"/>
        </w:rPr>
        <w:t> </w:t>
      </w:r>
      <w:r w:rsidRPr="00451E07">
        <w:rPr>
          <w:rFonts w:ascii="Verdana" w:hAnsi="Verdana"/>
          <w:b/>
        </w:rPr>
        <w:t>:</w:t>
      </w:r>
    </w:p>
    <w:p w:rsidR="00E31301" w:rsidRPr="00451E07" w:rsidRDefault="00E31301" w:rsidP="00E31301">
      <w:pPr>
        <w:jc w:val="both"/>
        <w:rPr>
          <w:rFonts w:ascii="Verdana" w:hAnsi="Verdana"/>
          <w:b/>
        </w:rPr>
      </w:pPr>
    </w:p>
    <w:p w:rsidR="0045078C" w:rsidRDefault="00E31301" w:rsidP="0045078C">
      <w:pPr>
        <w:jc w:val="both"/>
        <w:rPr>
          <w:rFonts w:ascii="Verdana" w:hAnsi="Verdana"/>
        </w:rPr>
      </w:pPr>
      <w:r w:rsidRPr="00451E07">
        <w:rPr>
          <w:rFonts w:ascii="Verdana" w:hAnsi="Verdana"/>
        </w:rPr>
        <w:t xml:space="preserve">Les stands installés dans le périmètre des Fêtes de Wallonie veilleront à faciliter et respecter le passage des charrois de sécurité et laisseront à cet égard libre d’occupation un espace de </w:t>
      </w:r>
      <w:smartTag w:uri="urn:schemas-microsoft-com:office:smarttags" w:element="metricconverter">
        <w:smartTagPr>
          <w:attr w:name="ProductID" w:val="4 m￨tres"/>
        </w:smartTagPr>
        <w:r w:rsidRPr="00451E07">
          <w:rPr>
            <w:rFonts w:ascii="Verdana" w:hAnsi="Verdana"/>
          </w:rPr>
          <w:t>4 mètres</w:t>
        </w:r>
      </w:smartTag>
      <w:r w:rsidRPr="00451E07">
        <w:rPr>
          <w:rFonts w:ascii="Verdana" w:hAnsi="Verdana"/>
        </w:rPr>
        <w:t xml:space="preserve"> sur la voirie.</w:t>
      </w:r>
      <w:r w:rsidR="0045078C">
        <w:rPr>
          <w:rFonts w:ascii="Verdana" w:hAnsi="Verdana"/>
        </w:rPr>
        <w:br w:type="page"/>
      </w:r>
    </w:p>
    <w:p w:rsidR="00E31301" w:rsidRPr="00451E07" w:rsidRDefault="00E31301" w:rsidP="00E31301">
      <w:pPr>
        <w:jc w:val="both"/>
        <w:rPr>
          <w:rFonts w:ascii="Verdana" w:hAnsi="Verdana"/>
          <w:b/>
        </w:rPr>
      </w:pPr>
      <w:r w:rsidRPr="00451E07">
        <w:rPr>
          <w:rFonts w:ascii="Verdana" w:hAnsi="Verdana"/>
          <w:b/>
          <w:u w:val="single"/>
        </w:rPr>
        <w:lastRenderedPageBreak/>
        <w:t>Article 6</w:t>
      </w:r>
      <w:r w:rsidRPr="00451E07">
        <w:rPr>
          <w:rFonts w:ascii="Verdana" w:hAnsi="Verdana"/>
          <w:b/>
          <w:vertAlign w:val="superscript"/>
        </w:rPr>
        <w:t> </w:t>
      </w:r>
      <w:r w:rsidRPr="00451E07">
        <w:rPr>
          <w:rFonts w:ascii="Verdana" w:hAnsi="Verdana"/>
          <w:b/>
        </w:rPr>
        <w:t>:</w:t>
      </w:r>
    </w:p>
    <w:p w:rsidR="00E31301" w:rsidRPr="00451E07" w:rsidRDefault="00E31301" w:rsidP="00E31301">
      <w:pPr>
        <w:jc w:val="both"/>
        <w:rPr>
          <w:rFonts w:ascii="Verdana" w:hAnsi="Verdana"/>
          <w:b/>
        </w:rPr>
      </w:pPr>
    </w:p>
    <w:p w:rsidR="00E31301" w:rsidRPr="00451E07" w:rsidRDefault="00E31301" w:rsidP="00E31301">
      <w:pPr>
        <w:jc w:val="both"/>
        <w:rPr>
          <w:rFonts w:ascii="Verdana" w:hAnsi="Verdana"/>
        </w:rPr>
      </w:pPr>
      <w:r w:rsidRPr="00451E07">
        <w:rPr>
          <w:rFonts w:ascii="Verdana" w:hAnsi="Verdana"/>
        </w:rPr>
        <w:t>Les stands installés dans le périmètre des Fêtes de Wallonie veilleront à ne pas entraver la circulation et le passage, notamment par la présence de cordelières électriques en travers des voiries.</w:t>
      </w:r>
    </w:p>
    <w:p w:rsidR="00E8595D" w:rsidRPr="00451E07" w:rsidRDefault="00E8595D" w:rsidP="00E31301">
      <w:pPr>
        <w:jc w:val="both"/>
        <w:rPr>
          <w:rFonts w:ascii="Verdana" w:hAnsi="Verdana"/>
        </w:rPr>
      </w:pPr>
    </w:p>
    <w:p w:rsidR="00E31301" w:rsidRPr="00451E07" w:rsidRDefault="00E31301" w:rsidP="00E31301">
      <w:pPr>
        <w:jc w:val="both"/>
        <w:rPr>
          <w:rFonts w:ascii="Verdana" w:hAnsi="Verdana"/>
          <w:b/>
        </w:rPr>
      </w:pPr>
      <w:r w:rsidRPr="00451E07">
        <w:rPr>
          <w:rFonts w:ascii="Verdana" w:hAnsi="Verdana"/>
          <w:b/>
          <w:u w:val="single"/>
        </w:rPr>
        <w:t>Article 7</w:t>
      </w:r>
      <w:r w:rsidRPr="00451E07">
        <w:rPr>
          <w:rFonts w:ascii="Verdana" w:hAnsi="Verdana"/>
          <w:b/>
        </w:rPr>
        <w:t>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Les participants veilleront à sécuriser les stands installés dans le périmètre des Fêtes de Wallonie au moyen de coleçons permettant la fermeture adéquate des tentes et veilleront à lester leur matériel. La Ville n’est pas responsable des vols ou dégradation</w:t>
      </w:r>
      <w:r w:rsidR="0045078C">
        <w:rPr>
          <w:rFonts w:ascii="Verdana" w:hAnsi="Verdana"/>
        </w:rPr>
        <w:t>s susceptibles de s’y produire.</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b/>
        </w:rPr>
      </w:pPr>
      <w:r w:rsidRPr="00451E07">
        <w:rPr>
          <w:rFonts w:ascii="Verdana" w:hAnsi="Verdana"/>
          <w:b/>
          <w:u w:val="single"/>
        </w:rPr>
        <w:t>Article 8</w:t>
      </w:r>
      <w:r w:rsidRPr="00451E07">
        <w:rPr>
          <w:rFonts w:ascii="Verdana" w:hAnsi="Verdana"/>
          <w:b/>
          <w:vertAlign w:val="superscript"/>
        </w:rPr>
        <w:t> </w:t>
      </w:r>
      <w:r w:rsidRPr="00451E07">
        <w:rPr>
          <w:rFonts w:ascii="Verdana" w:hAnsi="Verdana"/>
          <w:b/>
        </w:rPr>
        <w:t>:</w:t>
      </w:r>
    </w:p>
    <w:p w:rsidR="00E31301" w:rsidRPr="00451E07" w:rsidRDefault="00E31301" w:rsidP="00E31301">
      <w:pPr>
        <w:jc w:val="both"/>
        <w:rPr>
          <w:rFonts w:ascii="Verdana" w:hAnsi="Verdana"/>
          <w:b/>
        </w:rPr>
      </w:pPr>
    </w:p>
    <w:p w:rsidR="00E31301" w:rsidRPr="00451E07" w:rsidRDefault="00E31301" w:rsidP="00E31301">
      <w:pPr>
        <w:jc w:val="both"/>
        <w:rPr>
          <w:rFonts w:ascii="Verdana" w:hAnsi="Verdana"/>
        </w:rPr>
      </w:pPr>
      <w:r w:rsidRPr="00451E07">
        <w:rPr>
          <w:rFonts w:ascii="Verdana" w:hAnsi="Verdana"/>
        </w:rPr>
        <w:t>Les stands, tonnelles, tentes SNJ et tout autre dispositif « couvrant</w:t>
      </w:r>
      <w:r w:rsidR="0045078C">
        <w:rPr>
          <w:rFonts w:ascii="Verdana" w:hAnsi="Verdana"/>
        </w:rPr>
        <w:t> » devront être lestés.</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b/>
          <w:u w:val="single"/>
        </w:rPr>
      </w:pPr>
      <w:r w:rsidRPr="00451E07">
        <w:rPr>
          <w:rFonts w:ascii="Verdana" w:hAnsi="Verdana"/>
          <w:b/>
          <w:u w:val="single"/>
        </w:rPr>
        <w:t>Article 9</w:t>
      </w:r>
      <w:r w:rsidRPr="00451E07">
        <w:rPr>
          <w:rFonts w:ascii="Verdana" w:hAnsi="Verdana"/>
          <w:b/>
          <w:vertAlign w:val="superscript"/>
        </w:rPr>
        <w:t> </w:t>
      </w:r>
      <w:r w:rsidRPr="00451E07">
        <w:rPr>
          <w:rFonts w:ascii="Verdana" w:hAnsi="Verdana"/>
          <w:b/>
        </w:rPr>
        <w:t>:</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 xml:space="preserve">Les déchets en verre (notamment les bouteilles) générés par les stands seront déposés uniquement dans les bulles à verre ou emportés par les responsables de ces stands. Ils ne pourront en aucun cas être déposés dans des poubelles, sacs ou autres contenants les mettant à portée de main.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De façon plus générale, le personnel des stands ne pourra pas évacuer ses déchets sur la voie publique, une fois le nettoyage réalisé par les services communaux en vue de la reprise des fêtes ou de la réouverture des voirie</w:t>
      </w:r>
      <w:r w:rsidR="0045078C">
        <w:rPr>
          <w:rFonts w:ascii="Verdana" w:hAnsi="Verdana"/>
        </w:rPr>
        <w:t>s.</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Les détenteurs des contenants en verre interdits seront tenus de les déposer dans un endroit sécurisé à première réqu</w:t>
      </w:r>
      <w:r w:rsidR="0045078C">
        <w:rPr>
          <w:rFonts w:ascii="Verdana" w:hAnsi="Verdana"/>
        </w:rPr>
        <w:t>isition des Services de Police.</w:t>
      </w:r>
    </w:p>
    <w:p w:rsidR="00E31301" w:rsidRPr="00451E07" w:rsidRDefault="00E31301" w:rsidP="00E31301">
      <w:pPr>
        <w:jc w:val="both"/>
        <w:rPr>
          <w:rFonts w:ascii="Verdana" w:hAnsi="Verdana"/>
          <w:b/>
        </w:rPr>
      </w:pPr>
    </w:p>
    <w:p w:rsidR="00E31301" w:rsidRPr="00451E07" w:rsidRDefault="00E31301" w:rsidP="00E31301">
      <w:pPr>
        <w:jc w:val="both"/>
        <w:rPr>
          <w:rFonts w:ascii="Verdana" w:hAnsi="Verdana"/>
          <w:b/>
        </w:rPr>
      </w:pPr>
      <w:r w:rsidRPr="00451E07">
        <w:rPr>
          <w:rFonts w:ascii="Verdana" w:hAnsi="Verdana"/>
          <w:b/>
          <w:u w:val="single"/>
        </w:rPr>
        <w:t>Article 10</w:t>
      </w:r>
      <w:r w:rsidRPr="00451E07">
        <w:rPr>
          <w:rFonts w:ascii="Verdana" w:hAnsi="Verdana"/>
          <w:b/>
          <w:vertAlign w:val="superscript"/>
        </w:rPr>
        <w:t> </w:t>
      </w:r>
      <w:r w:rsidRPr="00451E07">
        <w:rPr>
          <w:rFonts w:ascii="Verdana" w:hAnsi="Verdana"/>
          <w:b/>
        </w:rPr>
        <w:t>:</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 xml:space="preserve">Sur la voie publique, l’apposition de banderoles et/ou de visuels publicitaires, sur l’axe commercial et le reste du site des fêtes de Wallonie, est réservée à l’organisateur, à savoir le Service des Festivités de la </w:t>
      </w:r>
      <w:r w:rsidR="0045078C">
        <w:rPr>
          <w:rFonts w:ascii="Verdana" w:hAnsi="Verdana"/>
        </w:rPr>
        <w:t>Ville d’Andenne</w:t>
      </w:r>
      <w:r w:rsidRPr="00451E07">
        <w:rPr>
          <w:rFonts w:ascii="Verdana" w:hAnsi="Verdana"/>
        </w:rPr>
        <w:t xml:space="preserve">. A défaut d’être placé par l’organisateur, tout affichage de ce type, </w:t>
      </w:r>
      <w:r w:rsidR="0045078C">
        <w:rPr>
          <w:rFonts w:ascii="Verdana" w:hAnsi="Verdana"/>
        </w:rPr>
        <w:t>concerné, devra avoir son aval.</w:t>
      </w:r>
    </w:p>
    <w:p w:rsidR="00E31301" w:rsidRPr="00451E07" w:rsidRDefault="00E31301" w:rsidP="00E31301">
      <w:pPr>
        <w:jc w:val="both"/>
        <w:rPr>
          <w:rFonts w:ascii="Verdana" w:hAnsi="Verdana"/>
        </w:rPr>
      </w:pPr>
    </w:p>
    <w:p w:rsidR="00E31301" w:rsidRPr="0045078C" w:rsidRDefault="00E31301" w:rsidP="00E31301">
      <w:pPr>
        <w:jc w:val="both"/>
        <w:rPr>
          <w:rFonts w:ascii="Verdana" w:hAnsi="Verdana"/>
          <w:b/>
        </w:rPr>
      </w:pPr>
      <w:r w:rsidRPr="00451E07">
        <w:rPr>
          <w:rFonts w:ascii="Verdana" w:hAnsi="Verdana"/>
          <w:b/>
          <w:u w:val="single"/>
        </w:rPr>
        <w:t>Article 11</w:t>
      </w:r>
      <w:r w:rsidR="0045078C">
        <w:rPr>
          <w:rFonts w:ascii="Verdana" w:hAnsi="Verdana"/>
          <w:b/>
        </w:rPr>
        <w:t>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Toute émission musicale est interdite dans les lieux précités durant la période de fermeture et devra respecter les normes légales (bruit – droit de diffusion</w:t>
      </w:r>
      <w:r w:rsidR="0045078C">
        <w:rPr>
          <w:rFonts w:ascii="Verdana" w:hAnsi="Verdana"/>
        </w:rPr>
        <w:t>,</w:t>
      </w:r>
      <w:r w:rsidRPr="00451E07">
        <w:rPr>
          <w:rFonts w:ascii="Verdana" w:hAnsi="Verdana"/>
        </w:rPr>
        <w:t xml:space="preserve"> etc.) ainsi qu</w:t>
      </w:r>
      <w:r w:rsidR="0045078C">
        <w:rPr>
          <w:rFonts w:ascii="Verdana" w:hAnsi="Verdana"/>
        </w:rPr>
        <w:t>e les autres occupants du site.</w:t>
      </w:r>
    </w:p>
    <w:p w:rsidR="008C0DFB" w:rsidRPr="00451E07" w:rsidRDefault="008C0DFB" w:rsidP="00E31301">
      <w:pPr>
        <w:jc w:val="both"/>
        <w:rPr>
          <w:rFonts w:ascii="Verdana" w:hAnsi="Verdana"/>
        </w:rPr>
      </w:pPr>
    </w:p>
    <w:p w:rsidR="008C0DFB" w:rsidRPr="00451E07" w:rsidRDefault="009B69A6" w:rsidP="00E31301">
      <w:pPr>
        <w:jc w:val="both"/>
        <w:rPr>
          <w:rFonts w:ascii="Verdana" w:hAnsi="Verdana"/>
        </w:rPr>
      </w:pPr>
      <w:r w:rsidRPr="00451E07">
        <w:rPr>
          <w:rFonts w:ascii="Verdana" w:hAnsi="Verdana"/>
        </w:rPr>
        <w:t xml:space="preserve">Toute émission musicale est interdite au sein des stands installés </w:t>
      </w:r>
      <w:r w:rsidR="008C0DFB" w:rsidRPr="00451E07">
        <w:rPr>
          <w:rFonts w:ascii="Verdana" w:hAnsi="Verdana"/>
        </w:rPr>
        <w:t>sur et f</w:t>
      </w:r>
      <w:r w:rsidRPr="00451E07">
        <w:rPr>
          <w:rFonts w:ascii="Verdana" w:hAnsi="Verdana"/>
        </w:rPr>
        <w:t>ace à la Place des Tilleuls.</w:t>
      </w:r>
    </w:p>
    <w:p w:rsidR="00E31301" w:rsidRPr="00451E07" w:rsidRDefault="00E31301" w:rsidP="00E31301">
      <w:pPr>
        <w:jc w:val="both"/>
        <w:rPr>
          <w:rFonts w:ascii="Verdana" w:hAnsi="Verdana"/>
        </w:rPr>
      </w:pPr>
    </w:p>
    <w:p w:rsidR="00E31301" w:rsidRPr="0045078C" w:rsidRDefault="00E31301" w:rsidP="00E31301">
      <w:pPr>
        <w:jc w:val="both"/>
        <w:rPr>
          <w:rFonts w:ascii="Verdana" w:hAnsi="Verdana"/>
          <w:b/>
        </w:rPr>
      </w:pPr>
      <w:r w:rsidRPr="00451E07">
        <w:rPr>
          <w:rFonts w:ascii="Verdana" w:hAnsi="Verdana"/>
          <w:b/>
          <w:u w:val="single"/>
        </w:rPr>
        <w:t>Article 12</w:t>
      </w:r>
      <w:r w:rsidR="0045078C">
        <w:rPr>
          <w:rFonts w:ascii="Verdana" w:hAnsi="Verdana"/>
          <w:b/>
        </w:rPr>
        <w:t> :</w:t>
      </w:r>
    </w:p>
    <w:p w:rsidR="00E31301" w:rsidRPr="00451E07" w:rsidRDefault="00E31301" w:rsidP="00E31301">
      <w:pPr>
        <w:jc w:val="both"/>
        <w:rPr>
          <w:rFonts w:ascii="Verdana" w:hAnsi="Verdana"/>
        </w:rPr>
      </w:pPr>
    </w:p>
    <w:p w:rsidR="00E31301" w:rsidRPr="00451E07" w:rsidRDefault="0045078C" w:rsidP="00E31301">
      <w:pPr>
        <w:jc w:val="both"/>
        <w:rPr>
          <w:rFonts w:ascii="Verdana" w:hAnsi="Verdana"/>
        </w:rPr>
      </w:pPr>
      <w:r>
        <w:rPr>
          <w:rFonts w:ascii="Verdana" w:hAnsi="Verdana"/>
        </w:rPr>
        <w:t>Dans le même périmètre</w:t>
      </w:r>
      <w:r w:rsidR="00E31301" w:rsidRPr="00451E07">
        <w:rPr>
          <w:rFonts w:ascii="Verdana" w:hAnsi="Verdana"/>
        </w:rPr>
        <w:t xml:space="preserve"> et pendant toute la durée de la manifestation, aucune boisson ne pourra être servie dans des contenants en verre et la vente de toute bouteille d’alcool y sera interdite, y compris dans les commerces </w:t>
      </w:r>
      <w:r>
        <w:rPr>
          <w:rFonts w:ascii="Verdana" w:hAnsi="Verdana"/>
        </w:rPr>
        <w:t xml:space="preserve">du centre Ville, </w:t>
      </w:r>
      <w:r w:rsidR="009B69A6" w:rsidRPr="00451E07">
        <w:rPr>
          <w:rFonts w:ascii="Verdana" w:hAnsi="Verdana"/>
        </w:rPr>
        <w:t>c'est-à-dire</w:t>
      </w:r>
      <w:r>
        <w:rPr>
          <w:rFonts w:ascii="Verdana" w:hAnsi="Verdana"/>
        </w:rPr>
        <w:t xml:space="preserve"> : </w:t>
      </w:r>
      <w:r w:rsidR="009B69A6" w:rsidRPr="00451E07">
        <w:rPr>
          <w:rFonts w:ascii="Verdana" w:hAnsi="Verdana"/>
        </w:rPr>
        <w:t>r</w:t>
      </w:r>
      <w:r>
        <w:rPr>
          <w:rFonts w:ascii="Verdana" w:hAnsi="Verdana"/>
        </w:rPr>
        <w:t>ue du Pont, Promenade des Ours,</w:t>
      </w:r>
      <w:r w:rsidR="00E31301" w:rsidRPr="00451E07">
        <w:rPr>
          <w:rFonts w:ascii="Verdana" w:hAnsi="Verdana"/>
        </w:rPr>
        <w:t xml:space="preserve"> rue du Commerce, rue Brun, rue Léon Simon et sur la RN 90 entre la rue Bertrand et la rue Croisée Voie.</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Par dérogation à l’alinéa précédent et sauf contrordre donné par les Services de Police :</w:t>
      </w:r>
    </w:p>
    <w:p w:rsidR="0045078C" w:rsidRPr="0045078C" w:rsidRDefault="00E31301" w:rsidP="0045078C">
      <w:pPr>
        <w:numPr>
          <w:ilvl w:val="0"/>
          <w:numId w:val="25"/>
        </w:numPr>
        <w:tabs>
          <w:tab w:val="clear" w:pos="1485"/>
          <w:tab w:val="num" w:pos="567"/>
        </w:tabs>
        <w:ind w:left="567" w:hanging="567"/>
        <w:jc w:val="both"/>
        <w:rPr>
          <w:rFonts w:ascii="Verdana" w:hAnsi="Verdana"/>
        </w:rPr>
      </w:pPr>
      <w:r w:rsidRPr="00451E07">
        <w:rPr>
          <w:rFonts w:ascii="Verdana" w:hAnsi="Verdana"/>
        </w:rPr>
        <w:t xml:space="preserve">les établissements </w:t>
      </w:r>
      <w:r w:rsidRPr="0045078C">
        <w:rPr>
          <w:rFonts w:ascii="Verdana" w:hAnsi="Verdana"/>
          <w:smallCaps/>
        </w:rPr>
        <w:t>H</w:t>
      </w:r>
      <w:r w:rsidR="0045078C" w:rsidRPr="0045078C">
        <w:rPr>
          <w:rFonts w:ascii="Verdana" w:hAnsi="Verdana"/>
          <w:smallCaps/>
        </w:rPr>
        <w:t>oreca</w:t>
      </w:r>
      <w:r w:rsidR="0045078C">
        <w:rPr>
          <w:rFonts w:ascii="Verdana" w:hAnsi="Verdana"/>
        </w:rPr>
        <w:t xml:space="preserve"> </w:t>
      </w:r>
      <w:r w:rsidRPr="00451E07">
        <w:rPr>
          <w:rFonts w:ascii="Verdana" w:hAnsi="Verdana"/>
        </w:rPr>
        <w:t>pourront servir des boissons dans des contenants en verre à l’intérieur de leur établissement ;</w:t>
      </w:r>
      <w:r w:rsidR="0045078C" w:rsidRPr="0045078C">
        <w:rPr>
          <w:rFonts w:ascii="Verdana" w:hAnsi="Verdana"/>
        </w:rPr>
        <w:br w:type="page"/>
      </w:r>
    </w:p>
    <w:p w:rsidR="00E31301" w:rsidRPr="00451E07" w:rsidRDefault="00E31301" w:rsidP="0045078C">
      <w:pPr>
        <w:numPr>
          <w:ilvl w:val="0"/>
          <w:numId w:val="25"/>
        </w:numPr>
        <w:tabs>
          <w:tab w:val="clear" w:pos="1485"/>
          <w:tab w:val="num" w:pos="567"/>
        </w:tabs>
        <w:ind w:left="567" w:hanging="567"/>
        <w:jc w:val="both"/>
        <w:rPr>
          <w:rFonts w:ascii="Verdana" w:hAnsi="Verdana"/>
        </w:rPr>
      </w:pPr>
      <w:r w:rsidRPr="00451E07">
        <w:rPr>
          <w:rFonts w:ascii="Verdana" w:hAnsi="Verdana"/>
        </w:rPr>
        <w:lastRenderedPageBreak/>
        <w:t xml:space="preserve">les terrasses </w:t>
      </w:r>
      <w:r w:rsidR="0045078C" w:rsidRPr="0045078C">
        <w:rPr>
          <w:rFonts w:ascii="Verdana" w:hAnsi="Verdana"/>
          <w:smallCaps/>
        </w:rPr>
        <w:t>Horeca</w:t>
      </w:r>
      <w:r w:rsidR="0045078C">
        <w:rPr>
          <w:rFonts w:ascii="Verdana" w:hAnsi="Verdana"/>
        </w:rPr>
        <w:t xml:space="preserve"> </w:t>
      </w:r>
      <w:r w:rsidRPr="00451E07">
        <w:rPr>
          <w:rFonts w:ascii="Verdana" w:hAnsi="Verdana"/>
        </w:rPr>
        <w:t>assises extérieures pourront servir des boissons dans des contenants en ver</w:t>
      </w:r>
      <w:r w:rsidR="0045078C">
        <w:rPr>
          <w:rFonts w:ascii="Verdana" w:hAnsi="Verdana"/>
        </w:rPr>
        <w:t>re jusque 18 heures uniquement.</w:t>
      </w:r>
    </w:p>
    <w:p w:rsidR="009B69A6" w:rsidRPr="00451E07" w:rsidRDefault="009B69A6" w:rsidP="009B69A6">
      <w:pPr>
        <w:ind w:left="1485"/>
        <w:jc w:val="both"/>
        <w:rPr>
          <w:rFonts w:ascii="Verdana" w:hAnsi="Verdana"/>
        </w:rPr>
      </w:pPr>
    </w:p>
    <w:p w:rsidR="00E31301" w:rsidRPr="00451E07" w:rsidRDefault="00E31301" w:rsidP="00E31301">
      <w:pPr>
        <w:jc w:val="both"/>
        <w:rPr>
          <w:rFonts w:ascii="Verdana" w:hAnsi="Verdana"/>
        </w:rPr>
      </w:pPr>
      <w:r w:rsidRPr="00451E07">
        <w:rPr>
          <w:rFonts w:ascii="Verdana" w:hAnsi="Verdana"/>
        </w:rPr>
        <w:t>En cas de contravention aux dispositions qui précèdent et sans préjudice des sanctions administratives prévues à l’article 18, les établissements concernés pourront être fermés sur ordre des Services de Police pour</w:t>
      </w:r>
      <w:r w:rsidR="0045078C">
        <w:rPr>
          <w:rFonts w:ascii="Verdana" w:hAnsi="Verdana"/>
        </w:rPr>
        <w:t xml:space="preserve"> toute la durée des festivités.</w:t>
      </w:r>
    </w:p>
    <w:p w:rsidR="00E31301" w:rsidRPr="00451E07" w:rsidRDefault="00E31301" w:rsidP="00E31301">
      <w:pPr>
        <w:jc w:val="both"/>
        <w:rPr>
          <w:rFonts w:ascii="Verdana" w:hAnsi="Verdana"/>
        </w:rPr>
      </w:pPr>
    </w:p>
    <w:p w:rsidR="00E31301" w:rsidRPr="0045078C" w:rsidRDefault="00E31301" w:rsidP="00E31301">
      <w:pPr>
        <w:jc w:val="both"/>
        <w:rPr>
          <w:rFonts w:ascii="Verdana" w:hAnsi="Verdana"/>
          <w:b/>
        </w:rPr>
      </w:pPr>
      <w:r w:rsidRPr="00451E07">
        <w:rPr>
          <w:rFonts w:ascii="Verdana" w:hAnsi="Verdana"/>
          <w:b/>
          <w:u w:val="single"/>
        </w:rPr>
        <w:t>Article 13</w:t>
      </w:r>
      <w:r w:rsidR="0045078C">
        <w:rPr>
          <w:rFonts w:ascii="Verdana" w:hAnsi="Verdana"/>
          <w:b/>
        </w:rPr>
        <w:t>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Tout rassemblement de plus de cinq personnes sera interdit aux dates visées à l’alinéa 1</w:t>
      </w:r>
      <w:r w:rsidRPr="00451E07">
        <w:rPr>
          <w:rFonts w:ascii="Verdana" w:hAnsi="Verdana"/>
          <w:vertAlign w:val="superscript"/>
        </w:rPr>
        <w:t>er</w:t>
      </w:r>
      <w:r w:rsidRPr="00451E07">
        <w:rPr>
          <w:rFonts w:ascii="Verdana" w:hAnsi="Verdana"/>
        </w:rPr>
        <w:t>, dans le périmètre des Fêtes de Wallonie, entre 2h00</w:t>
      </w:r>
      <w:r w:rsidR="009B69A6" w:rsidRPr="00451E07">
        <w:rPr>
          <w:rFonts w:ascii="Verdana" w:hAnsi="Verdana"/>
        </w:rPr>
        <w:t xml:space="preserve"> et 8h00 du matin les samedi 23 septembre 2017 et dimanche 24 septembre 2017</w:t>
      </w:r>
      <w:r w:rsidRPr="00451E07">
        <w:rPr>
          <w:rFonts w:ascii="Verdana" w:hAnsi="Verdana"/>
        </w:rPr>
        <w:t>, ainsi qu’à partir de 0h00 le</w:t>
      </w:r>
      <w:r w:rsidR="009B69A6" w:rsidRPr="00451E07">
        <w:rPr>
          <w:rFonts w:ascii="Verdana" w:hAnsi="Verdana"/>
        </w:rPr>
        <w:t xml:space="preserve"> lundi 25 septembre 2017</w:t>
      </w:r>
      <w:r w:rsidRPr="00451E07">
        <w:rPr>
          <w:rFonts w:ascii="Verdana" w:hAnsi="Verdana"/>
        </w:rPr>
        <w:t>.</w:t>
      </w:r>
    </w:p>
    <w:p w:rsidR="00E31301" w:rsidRPr="00451E07" w:rsidRDefault="00E31301" w:rsidP="00E31301">
      <w:pPr>
        <w:jc w:val="both"/>
        <w:rPr>
          <w:rFonts w:ascii="Verdana" w:hAnsi="Verdana"/>
          <w:b/>
          <w:u w:val="single"/>
        </w:rPr>
      </w:pPr>
    </w:p>
    <w:p w:rsidR="00E31301" w:rsidRPr="00451E07" w:rsidRDefault="00E31301" w:rsidP="00E31301">
      <w:pPr>
        <w:jc w:val="both"/>
        <w:rPr>
          <w:rFonts w:ascii="Verdana" w:hAnsi="Verdana"/>
          <w:b/>
        </w:rPr>
      </w:pPr>
      <w:r w:rsidRPr="00451E07">
        <w:rPr>
          <w:rFonts w:ascii="Verdana" w:hAnsi="Verdana"/>
          <w:b/>
          <w:u w:val="single"/>
        </w:rPr>
        <w:t>Article 14</w:t>
      </w:r>
      <w:r w:rsidR="0045078C">
        <w:rPr>
          <w:rFonts w:ascii="Verdana" w:hAnsi="Verdana"/>
          <w:b/>
        </w:rPr>
        <w:t>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La vente, l’offre de vente, l’usage et la détention de bombes de couleur et de produits pyrotechniques sont interdits dans le p</w:t>
      </w:r>
      <w:r w:rsidR="0045078C">
        <w:rPr>
          <w:rFonts w:ascii="Verdana" w:hAnsi="Verdana"/>
        </w:rPr>
        <w:t>érimètre des Fêtes de Wallonie.</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L’usage et le port de tout produit quelconque détourné de sa destination initiale susceptibles de souiller les vêtements ou de nuire d’une quelconque façon à la sécurité et ou la salubrité publique, seront interdits sur les stands et dans le périmètre des Fêtes de Wallonie</w:t>
      </w:r>
      <w:r w:rsidR="009B69A6" w:rsidRPr="00451E07">
        <w:rPr>
          <w:rFonts w:ascii="Verdana" w:hAnsi="Verdana"/>
        </w:rPr>
        <w:t xml:space="preserve"> (site et abords) du vendredi 22</w:t>
      </w:r>
      <w:r w:rsidRPr="00451E07">
        <w:rPr>
          <w:rFonts w:ascii="Verdana" w:hAnsi="Verdana"/>
        </w:rPr>
        <w:t xml:space="preserve"> sep</w:t>
      </w:r>
      <w:r w:rsidR="009B69A6" w:rsidRPr="00451E07">
        <w:rPr>
          <w:rFonts w:ascii="Verdana" w:hAnsi="Verdana"/>
        </w:rPr>
        <w:t>tembre 2017</w:t>
      </w:r>
      <w:r w:rsidRPr="00451E07">
        <w:rPr>
          <w:rFonts w:ascii="Verdana" w:hAnsi="Verdana"/>
        </w:rPr>
        <w:t xml:space="preserve"> à 14h00 jusqu’à 6h00 du matin le lundi suivant.</w:t>
      </w:r>
    </w:p>
    <w:p w:rsidR="00E31301" w:rsidRPr="00451E07" w:rsidRDefault="00E31301" w:rsidP="00E31301">
      <w:pPr>
        <w:jc w:val="both"/>
        <w:rPr>
          <w:rFonts w:ascii="Verdana" w:hAnsi="Verdana"/>
        </w:rPr>
      </w:pPr>
    </w:p>
    <w:p w:rsidR="002D6D71" w:rsidRDefault="005B1CD7" w:rsidP="005B1CD7">
      <w:pPr>
        <w:tabs>
          <w:tab w:val="left" w:pos="-720"/>
          <w:tab w:val="left" w:pos="0"/>
          <w:tab w:val="left" w:pos="851"/>
          <w:tab w:val="left" w:pos="1418"/>
          <w:tab w:val="left" w:pos="1985"/>
        </w:tabs>
        <w:suppressAutoHyphens/>
        <w:jc w:val="both"/>
        <w:rPr>
          <w:rFonts w:ascii="Verdana" w:hAnsi="Verdana"/>
          <w:spacing w:val="-3"/>
        </w:rPr>
      </w:pPr>
      <w:r w:rsidRPr="00451E07">
        <w:rPr>
          <w:rFonts w:ascii="Verdana" w:hAnsi="Verdana"/>
          <w:spacing w:val="-3"/>
        </w:rPr>
        <w:t xml:space="preserve">Les jeux de clous seront interdits sur les stands et dans le périmètre des Fêtes de Wallonie </w:t>
      </w:r>
      <w:r w:rsidR="009B69A6" w:rsidRPr="00451E07">
        <w:rPr>
          <w:rFonts w:ascii="Verdana" w:hAnsi="Verdana"/>
          <w:spacing w:val="-3"/>
        </w:rPr>
        <w:t>pendant la durée de la manifestation.</w:t>
      </w:r>
    </w:p>
    <w:p w:rsidR="0045078C" w:rsidRPr="00451E07" w:rsidRDefault="0045078C" w:rsidP="005B1CD7">
      <w:pPr>
        <w:tabs>
          <w:tab w:val="left" w:pos="-720"/>
          <w:tab w:val="left" w:pos="0"/>
          <w:tab w:val="left" w:pos="851"/>
          <w:tab w:val="left" w:pos="1418"/>
          <w:tab w:val="left" w:pos="1985"/>
        </w:tabs>
        <w:suppressAutoHyphens/>
        <w:jc w:val="both"/>
        <w:rPr>
          <w:rFonts w:ascii="Verdana" w:hAnsi="Verdana"/>
          <w:spacing w:val="-3"/>
        </w:rPr>
      </w:pPr>
    </w:p>
    <w:p w:rsidR="00E31301" w:rsidRPr="0045078C" w:rsidRDefault="00E31301" w:rsidP="00E31301">
      <w:pPr>
        <w:jc w:val="both"/>
        <w:rPr>
          <w:rFonts w:ascii="Verdana" w:hAnsi="Verdana"/>
          <w:b/>
        </w:rPr>
      </w:pPr>
      <w:r w:rsidRPr="00451E07">
        <w:rPr>
          <w:rFonts w:ascii="Verdana" w:hAnsi="Verdana"/>
          <w:b/>
          <w:u w:val="single"/>
        </w:rPr>
        <w:t>Article 15</w:t>
      </w:r>
      <w:r w:rsidRPr="0045078C">
        <w:rPr>
          <w:rFonts w:ascii="Verdana" w:hAnsi="Verdana"/>
          <w:b/>
        </w:rPr>
        <w:t>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Toute propagande citoyenne et politique et notamment la distribution de tracts ou l’apposition d’affiche électorale est interdite dans le périmètre des F</w:t>
      </w:r>
      <w:r w:rsidR="009B69A6" w:rsidRPr="00451E07">
        <w:rPr>
          <w:rFonts w:ascii="Verdana" w:hAnsi="Verdana"/>
        </w:rPr>
        <w:t>êtes de Wallonie, du vendredi 22 septembre 2017, à 14 heures au lundi 25 septembre 2017</w:t>
      </w:r>
      <w:r w:rsidR="0045078C">
        <w:rPr>
          <w:rFonts w:ascii="Verdana" w:hAnsi="Verdana"/>
        </w:rPr>
        <w:t>, à 8 heures du matin.</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b/>
        </w:rPr>
      </w:pPr>
      <w:r w:rsidRPr="00451E07">
        <w:rPr>
          <w:rFonts w:ascii="Verdana" w:hAnsi="Verdana"/>
          <w:b/>
          <w:u w:val="single"/>
        </w:rPr>
        <w:t>Article 16</w:t>
      </w:r>
      <w:r w:rsidRPr="00451E07">
        <w:rPr>
          <w:rFonts w:ascii="Verdana" w:hAnsi="Verdana"/>
          <w:b/>
        </w:rPr>
        <w:t>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Aucun chantier ou échafaudage ne sera autorisé dans le périmètre des Fêtes de Wallonie et ce pendant la durée de la manifestation.</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b/>
        </w:rPr>
      </w:pPr>
      <w:r w:rsidRPr="00451E07">
        <w:rPr>
          <w:rFonts w:ascii="Verdana" w:hAnsi="Verdana"/>
          <w:b/>
          <w:u w:val="single"/>
        </w:rPr>
        <w:t>Article 17</w:t>
      </w:r>
      <w:r w:rsidRPr="00451E07">
        <w:rPr>
          <w:rFonts w:ascii="Verdana" w:hAnsi="Verdana"/>
          <w:b/>
        </w:rPr>
        <w:t>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La vente de boissons alcoolisées (à consommer sur place) sera interdite au sein du périmètre des Fêtes de Wallonie hormis pour les établissements Horeca et les détenteurs d’une autorisation de débits de boissons.</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b/>
        </w:rPr>
      </w:pPr>
      <w:r w:rsidRPr="00451E07">
        <w:rPr>
          <w:rFonts w:ascii="Verdana" w:hAnsi="Verdana"/>
          <w:b/>
          <w:u w:val="single"/>
        </w:rPr>
        <w:t>Article 18</w:t>
      </w:r>
      <w:r w:rsidRPr="00451E07">
        <w:rPr>
          <w:rFonts w:ascii="Verdana" w:hAnsi="Verdana"/>
          <w:b/>
        </w:rPr>
        <w:t>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Les établissements Horeca et associations dument autorisée ne pourront utiliser de friteuses sur le domaine public.</w:t>
      </w:r>
    </w:p>
    <w:p w:rsidR="00A56E5B" w:rsidRPr="00451E07" w:rsidRDefault="00A56E5B" w:rsidP="00A56E5B">
      <w:pPr>
        <w:jc w:val="both"/>
        <w:rPr>
          <w:rFonts w:ascii="Verdana" w:hAnsi="Verdana"/>
        </w:rPr>
      </w:pPr>
    </w:p>
    <w:p w:rsidR="00A56E5B" w:rsidRPr="00451E07" w:rsidRDefault="00A56E5B" w:rsidP="00A56E5B">
      <w:pPr>
        <w:jc w:val="both"/>
        <w:rPr>
          <w:rFonts w:ascii="Verdana" w:hAnsi="Verdana"/>
        </w:rPr>
      </w:pPr>
      <w:r w:rsidRPr="00451E07">
        <w:rPr>
          <w:rFonts w:ascii="Verdana" w:hAnsi="Verdana"/>
        </w:rPr>
        <w:t>L’utilisation de tout aut</w:t>
      </w:r>
      <w:r w:rsidR="00F17205" w:rsidRPr="00451E07">
        <w:rPr>
          <w:rFonts w:ascii="Verdana" w:hAnsi="Verdana"/>
        </w:rPr>
        <w:t xml:space="preserve">re type d’appareil de cuisson (barbecue charbon, bois, </w:t>
      </w:r>
      <w:r w:rsidRPr="00451E07">
        <w:rPr>
          <w:rFonts w:ascii="Verdana" w:hAnsi="Verdana"/>
        </w:rPr>
        <w:t xml:space="preserve">gaz ou électrique devra être notifiée par chaque association lors de son inscription et approuvée par l’organisateur. Ce type d’installation devra impérativement respecter </w:t>
      </w:r>
      <w:r w:rsidR="00F17205" w:rsidRPr="00451E07">
        <w:rPr>
          <w:rFonts w:ascii="Verdana" w:hAnsi="Verdana"/>
        </w:rPr>
        <w:t xml:space="preserve">les conditions d’utilisation des directives </w:t>
      </w:r>
      <w:r w:rsidRPr="00451E07">
        <w:rPr>
          <w:rFonts w:ascii="Verdana" w:hAnsi="Verdana"/>
        </w:rPr>
        <w:t xml:space="preserve">de planification d’urgence de la Zone de secours </w:t>
      </w:r>
      <w:r w:rsidR="0045078C">
        <w:rPr>
          <w:rFonts w:ascii="Verdana" w:hAnsi="Verdana"/>
        </w:rPr>
        <w:t>N.A.G.E.</w:t>
      </w:r>
    </w:p>
    <w:p w:rsidR="00F17205" w:rsidRPr="00451E07" w:rsidRDefault="00F17205" w:rsidP="00A56E5B">
      <w:pPr>
        <w:jc w:val="both"/>
        <w:rPr>
          <w:rFonts w:ascii="Verdana" w:hAnsi="Verdana"/>
        </w:rPr>
      </w:pPr>
    </w:p>
    <w:p w:rsidR="0045078C" w:rsidRDefault="00F17205" w:rsidP="0045078C">
      <w:pPr>
        <w:jc w:val="both"/>
        <w:rPr>
          <w:rFonts w:ascii="Verdana" w:hAnsi="Verdana"/>
          <w:i/>
          <w:lang w:val="fr-BE"/>
        </w:rPr>
      </w:pPr>
      <w:r w:rsidRPr="00451E07">
        <w:rPr>
          <w:rFonts w:ascii="Verdana" w:hAnsi="Verdana"/>
        </w:rPr>
        <w:t>Ainsi, l’usage des barbecues alimenté en combustible solide (bois, charbon de bois…) n’est autorisé qu’à</w:t>
      </w:r>
      <w:r w:rsidRPr="00451E07">
        <w:rPr>
          <w:rFonts w:ascii="Verdana" w:hAnsi="Verdana"/>
          <w:i/>
          <w:lang w:val="fr-BE"/>
        </w:rPr>
        <w:t xml:space="preserve"> l’extérieur et doivent être construit en matériaux non combustibles (métal, pierre). Il est interdit d’utiliser des liquides infl</w:t>
      </w:r>
      <w:r w:rsidR="0045078C">
        <w:rPr>
          <w:rFonts w:ascii="Verdana" w:hAnsi="Verdana"/>
          <w:i/>
          <w:lang w:val="fr-BE"/>
        </w:rPr>
        <w:t>ammables, même pour l’allumage.</w:t>
      </w:r>
      <w:r w:rsidR="0045078C">
        <w:rPr>
          <w:rFonts w:ascii="Verdana" w:hAnsi="Verdana"/>
          <w:i/>
          <w:lang w:val="fr-BE"/>
        </w:rPr>
        <w:br w:type="page"/>
      </w:r>
    </w:p>
    <w:p w:rsidR="00F17205" w:rsidRPr="00451E07" w:rsidRDefault="00F17205" w:rsidP="00F17205">
      <w:pPr>
        <w:jc w:val="both"/>
        <w:rPr>
          <w:rFonts w:ascii="Verdana" w:hAnsi="Verdana"/>
          <w:i/>
          <w:lang w:val="fr-BE"/>
        </w:rPr>
      </w:pPr>
      <w:r w:rsidRPr="00451E07">
        <w:rPr>
          <w:rFonts w:ascii="Verdana" w:hAnsi="Verdana"/>
          <w:i/>
          <w:lang w:val="fr-BE"/>
        </w:rPr>
        <w:lastRenderedPageBreak/>
        <w:t>L’installation du barbecue doit présenter toutes les garanties de stabilité, être protégé du public et se trouver à au moins 4 mètres de tout élément combustible, des chapiteaux e</w:t>
      </w:r>
      <w:r w:rsidR="0045078C">
        <w:rPr>
          <w:rFonts w:ascii="Verdana" w:hAnsi="Verdana"/>
          <w:i/>
          <w:lang w:val="fr-BE"/>
        </w:rPr>
        <w:t>t des ouvertures des bâtiments.</w:t>
      </w:r>
    </w:p>
    <w:p w:rsidR="00F17205" w:rsidRPr="00451E07" w:rsidRDefault="00F17205" w:rsidP="00F17205">
      <w:pPr>
        <w:jc w:val="both"/>
        <w:rPr>
          <w:rFonts w:ascii="Verdana" w:hAnsi="Verdana"/>
          <w:i/>
          <w:lang w:val="fr-BE"/>
        </w:rPr>
      </w:pPr>
    </w:p>
    <w:p w:rsidR="00F17205" w:rsidRPr="00451E07" w:rsidRDefault="00F17205" w:rsidP="00F17205">
      <w:pPr>
        <w:jc w:val="both"/>
        <w:rPr>
          <w:rFonts w:ascii="Verdana" w:hAnsi="Verdana"/>
          <w:i/>
          <w:lang w:val="fr-BE"/>
        </w:rPr>
      </w:pPr>
      <w:r w:rsidRPr="00451E07">
        <w:rPr>
          <w:rFonts w:ascii="Verdana" w:hAnsi="Verdana"/>
          <w:i/>
          <w:lang w:val="fr-BE"/>
        </w:rPr>
        <w:t>Un seau d’eau et un extincteur à 6 kg de poudre ABC, ou à 6 litres d’eau pulvérisée doivent se trouver proximité de l’appareil de cuisson. L’extincteur aura été vérifié par un organism</w:t>
      </w:r>
      <w:r w:rsidR="0045078C">
        <w:rPr>
          <w:rFonts w:ascii="Verdana" w:hAnsi="Verdana"/>
          <w:i/>
          <w:lang w:val="fr-BE"/>
        </w:rPr>
        <w:t>e habilité depuis moins d’1 an.</w:t>
      </w:r>
    </w:p>
    <w:p w:rsidR="00F17205" w:rsidRPr="00451E07" w:rsidRDefault="00F17205" w:rsidP="00F17205">
      <w:pPr>
        <w:jc w:val="both"/>
        <w:rPr>
          <w:rFonts w:ascii="Verdana" w:hAnsi="Verdana"/>
          <w:i/>
          <w:lang w:val="fr-BE"/>
        </w:rPr>
      </w:pPr>
    </w:p>
    <w:p w:rsidR="00F17205" w:rsidRDefault="00F17205" w:rsidP="00F17205">
      <w:pPr>
        <w:jc w:val="both"/>
        <w:rPr>
          <w:rFonts w:ascii="Verdana" w:hAnsi="Verdana"/>
          <w:i/>
          <w:lang w:val="fr-BE"/>
        </w:rPr>
      </w:pPr>
      <w:r w:rsidRPr="00451E07">
        <w:rPr>
          <w:rFonts w:ascii="Verdana" w:hAnsi="Verdana"/>
          <w:i/>
          <w:lang w:val="fr-BE"/>
        </w:rPr>
        <w:t>En raison de certaines conditions climatiques (sécheresse), le barbecue ainsi que tout autre</w:t>
      </w:r>
      <w:r w:rsidR="0045078C">
        <w:rPr>
          <w:rFonts w:ascii="Verdana" w:hAnsi="Verdana"/>
          <w:i/>
          <w:lang w:val="fr-BE"/>
        </w:rPr>
        <w:t xml:space="preserve"> feu pourraient être interdits.</w:t>
      </w:r>
    </w:p>
    <w:p w:rsidR="0045078C" w:rsidRPr="00451E07" w:rsidRDefault="0045078C" w:rsidP="00F17205">
      <w:pPr>
        <w:jc w:val="both"/>
        <w:rPr>
          <w:rFonts w:ascii="Verdana" w:hAnsi="Verdana"/>
          <w:i/>
          <w:lang w:val="fr-BE"/>
        </w:rPr>
      </w:pPr>
    </w:p>
    <w:p w:rsidR="00F17205" w:rsidRPr="00451E07" w:rsidRDefault="00F17205" w:rsidP="00F17205">
      <w:pPr>
        <w:jc w:val="both"/>
        <w:rPr>
          <w:rFonts w:ascii="Verdana" w:hAnsi="Verdana"/>
          <w:i/>
          <w:lang w:val="fr-BE"/>
        </w:rPr>
      </w:pPr>
      <w:r w:rsidRPr="00451E07">
        <w:rPr>
          <w:rFonts w:ascii="Verdana" w:hAnsi="Verdana"/>
          <w:i/>
          <w:lang w:val="fr-BE"/>
        </w:rPr>
        <w:t xml:space="preserve">Ils ne peuvent être installés sous tonnelle ou sous un </w:t>
      </w:r>
      <w:r w:rsidR="0045078C">
        <w:rPr>
          <w:rFonts w:ascii="Verdana" w:hAnsi="Verdana"/>
          <w:i/>
          <w:lang w:val="fr-BE"/>
        </w:rPr>
        <w:t>abri en matériaux inflammables.</w:t>
      </w:r>
    </w:p>
    <w:p w:rsidR="00F17205" w:rsidRPr="00451E07" w:rsidRDefault="00F17205" w:rsidP="00F17205">
      <w:pPr>
        <w:jc w:val="both"/>
        <w:rPr>
          <w:rFonts w:ascii="Verdana" w:hAnsi="Verdana"/>
          <w:i/>
          <w:lang w:val="fr-BE"/>
        </w:rPr>
      </w:pPr>
    </w:p>
    <w:p w:rsidR="00F17205" w:rsidRPr="00451E07" w:rsidRDefault="00F17205" w:rsidP="00F17205">
      <w:pPr>
        <w:jc w:val="both"/>
        <w:rPr>
          <w:rFonts w:ascii="Verdana" w:hAnsi="Verdana"/>
          <w:i/>
          <w:lang w:val="fr-BE"/>
        </w:rPr>
      </w:pPr>
      <w:r w:rsidRPr="00451E07">
        <w:rPr>
          <w:rFonts w:ascii="Verdana" w:hAnsi="Verdana"/>
          <w:i/>
          <w:lang w:val="fr-BE"/>
        </w:rPr>
        <w:t>La surveillance sera assurée par l'organisateur jusqu'à l'extinction complète des barbecues. Ceux-ci ne peuvent pas être situés sous tente. Les enfants doivent être proscrits de l’aire de travail où seuls l</w:t>
      </w:r>
      <w:r w:rsidR="0045078C">
        <w:rPr>
          <w:rFonts w:ascii="Verdana" w:hAnsi="Verdana"/>
          <w:i/>
          <w:lang w:val="fr-BE"/>
        </w:rPr>
        <w:t>es « cuistots » sont autorisés.</w:t>
      </w:r>
    </w:p>
    <w:p w:rsidR="00F17205" w:rsidRPr="00451E07" w:rsidRDefault="00F17205" w:rsidP="00F17205">
      <w:pPr>
        <w:jc w:val="both"/>
        <w:rPr>
          <w:rFonts w:ascii="Verdana" w:hAnsi="Verdana"/>
          <w:i/>
          <w:lang w:val="fr-BE"/>
        </w:rPr>
      </w:pPr>
    </w:p>
    <w:p w:rsidR="00F17205" w:rsidRPr="00451E07" w:rsidRDefault="00F17205" w:rsidP="00F17205">
      <w:pPr>
        <w:jc w:val="both"/>
        <w:rPr>
          <w:rFonts w:ascii="Verdana" w:hAnsi="Verdana"/>
          <w:i/>
          <w:lang w:val="fr-BE"/>
        </w:rPr>
      </w:pPr>
      <w:r w:rsidRPr="00451E07">
        <w:rPr>
          <w:rFonts w:ascii="Verdana" w:hAnsi="Verdana"/>
          <w:i/>
          <w:lang w:val="fr-BE"/>
        </w:rPr>
        <w:t>Une personne doit être désignée responsable des lieux, doit disposer d’un moyen d’appel (GSM) et connaître les numéros d’appel d’urgence des secours (112 pompi</w:t>
      </w:r>
      <w:r w:rsidR="0045078C">
        <w:rPr>
          <w:rFonts w:ascii="Verdana" w:hAnsi="Verdana"/>
          <w:i/>
          <w:lang w:val="fr-BE"/>
        </w:rPr>
        <w:t>ers et ambulance – 101 police).</w:t>
      </w:r>
    </w:p>
    <w:p w:rsidR="00F17205" w:rsidRPr="00451E07" w:rsidRDefault="00F17205" w:rsidP="00F17205">
      <w:pPr>
        <w:jc w:val="both"/>
        <w:rPr>
          <w:rFonts w:ascii="Verdana" w:hAnsi="Verdana"/>
          <w:i/>
          <w:lang w:val="fr-BE"/>
        </w:rPr>
      </w:pPr>
    </w:p>
    <w:p w:rsidR="00F17205" w:rsidRPr="00451E07" w:rsidRDefault="00F17205" w:rsidP="00A56E5B">
      <w:pPr>
        <w:jc w:val="both"/>
        <w:rPr>
          <w:rFonts w:ascii="Verdana" w:hAnsi="Verdana"/>
          <w:i/>
          <w:lang w:val="fr-BE"/>
        </w:rPr>
      </w:pPr>
      <w:r w:rsidRPr="00451E07">
        <w:rPr>
          <w:rFonts w:ascii="Verdana" w:hAnsi="Verdana"/>
          <w:i/>
          <w:lang w:val="fr-BE"/>
        </w:rPr>
        <w:t>A toutes fins utiles, une fiche d'actions adaptées à la situation réelle et reprenant les renseignements indispensables à communiquer au préposé du centre d'appel d'urgence, sera établie par l'organisateur et remise à cette personne.</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b/>
        </w:rPr>
      </w:pPr>
      <w:r w:rsidRPr="00451E07">
        <w:rPr>
          <w:rFonts w:ascii="Verdana" w:hAnsi="Verdana"/>
          <w:b/>
          <w:u w:val="single"/>
        </w:rPr>
        <w:t>Article 19</w:t>
      </w:r>
      <w:r w:rsidRPr="00451E07">
        <w:rPr>
          <w:rFonts w:ascii="Verdana" w:hAnsi="Verdana"/>
          <w:b/>
        </w:rPr>
        <w:t>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Les infractions aux présentes dispositions seront punies d’un</w:t>
      </w:r>
      <w:r w:rsidR="00FF715A" w:rsidRPr="00451E07">
        <w:rPr>
          <w:rFonts w:ascii="Verdana" w:hAnsi="Verdana"/>
        </w:rPr>
        <w:t>e amende administrative de 1 à 3</w:t>
      </w:r>
      <w:r w:rsidRPr="00451E07">
        <w:rPr>
          <w:rFonts w:ascii="Verdana" w:hAnsi="Verdana"/>
        </w:rPr>
        <w:t>50 euros.</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b/>
        </w:rPr>
      </w:pPr>
      <w:r w:rsidRPr="00451E07">
        <w:rPr>
          <w:rFonts w:ascii="Verdana" w:hAnsi="Verdana"/>
          <w:b/>
          <w:u w:val="single"/>
        </w:rPr>
        <w:t>Article 20</w:t>
      </w:r>
      <w:r w:rsidRPr="00451E07">
        <w:rPr>
          <w:rFonts w:ascii="Verdana" w:hAnsi="Verdana"/>
          <w:b/>
        </w:rPr>
        <w:t>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En cas d’incident impliquant une organisation ayant reçu l’autorisation d’occuper l’espace public</w:t>
      </w:r>
      <w:r w:rsidR="008C0DFB" w:rsidRPr="00451E07">
        <w:rPr>
          <w:rFonts w:ascii="Verdana" w:hAnsi="Verdana"/>
        </w:rPr>
        <w:t xml:space="preserve"> ou à défaut de respecter les conditions fixées par la présente ordonnance de police</w:t>
      </w:r>
      <w:r w:rsidRPr="00451E07">
        <w:rPr>
          <w:rFonts w:ascii="Verdana" w:hAnsi="Verdana"/>
        </w:rPr>
        <w:t>, un arrêté de police pris en urgence pourra interdire la continuation de tout</w:t>
      </w:r>
      <w:r w:rsidR="008C0DFB" w:rsidRPr="00451E07">
        <w:rPr>
          <w:rFonts w:ascii="Verdana" w:hAnsi="Verdana"/>
        </w:rPr>
        <w:t>e activité par ce regroupement après un premier avertissement.</w:t>
      </w:r>
    </w:p>
    <w:p w:rsidR="00E8595D" w:rsidRPr="00451E07" w:rsidRDefault="00E8595D" w:rsidP="00E31301">
      <w:pPr>
        <w:jc w:val="both"/>
        <w:rPr>
          <w:rFonts w:ascii="Verdana" w:hAnsi="Verdana"/>
        </w:rPr>
      </w:pPr>
    </w:p>
    <w:p w:rsidR="00E31301" w:rsidRPr="00451E07" w:rsidRDefault="00E31301" w:rsidP="00E31301">
      <w:pPr>
        <w:jc w:val="both"/>
        <w:rPr>
          <w:rFonts w:ascii="Verdana" w:hAnsi="Verdana"/>
          <w:b/>
        </w:rPr>
      </w:pPr>
      <w:r w:rsidRPr="00451E07">
        <w:rPr>
          <w:rFonts w:ascii="Verdana" w:hAnsi="Verdana"/>
          <w:b/>
          <w:u w:val="single"/>
        </w:rPr>
        <w:t>Article 21</w:t>
      </w:r>
      <w:r w:rsidRPr="00451E07">
        <w:rPr>
          <w:rFonts w:ascii="Verdana" w:hAnsi="Verdana"/>
          <w:b/>
        </w:rPr>
        <w:t>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La présente ordonnance sera publiée par les so</w:t>
      </w:r>
      <w:r w:rsidR="0045078C">
        <w:rPr>
          <w:rFonts w:ascii="Verdana" w:hAnsi="Verdana"/>
        </w:rPr>
        <w:t>ins de Monsieur le Bourgmestre.</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La présente ordonnance sera publiée par voie d’affichage. L’affiche mentionnera sa date d’adoption et son objet ; elle indiquera également le lieu où le texte complet de l’ordonnance pourra être consulté par le public et précisera les jours et heures de consultation.</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Le fait et la date de cette publication seront constatés par une annotation dans le registre spécialement tenu à cet effet.</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Elle deviendra obligatoire à dater du jour de sa publication et sera levée sauf d</w:t>
      </w:r>
      <w:r w:rsidR="00A56E5B" w:rsidRPr="00451E07">
        <w:rPr>
          <w:rFonts w:ascii="Verdana" w:hAnsi="Verdana"/>
        </w:rPr>
        <w:t>isposition contraire le lundi 25</w:t>
      </w:r>
      <w:r w:rsidRPr="00451E07">
        <w:rPr>
          <w:rFonts w:ascii="Verdana" w:hAnsi="Verdana"/>
        </w:rPr>
        <w:t xml:space="preserve"> septembre 201</w:t>
      </w:r>
      <w:r w:rsidR="00A56E5B" w:rsidRPr="00451E07">
        <w:rPr>
          <w:rFonts w:ascii="Verdana" w:hAnsi="Verdana"/>
        </w:rPr>
        <w:t>7</w:t>
      </w:r>
      <w:r w:rsidRPr="00451E07">
        <w:rPr>
          <w:rFonts w:ascii="Verdana" w:hAnsi="Verdana"/>
        </w:rPr>
        <w:t>, à 8h00 du matin.</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b/>
        </w:rPr>
      </w:pPr>
      <w:r w:rsidRPr="00451E07">
        <w:rPr>
          <w:rFonts w:ascii="Verdana" w:hAnsi="Verdana"/>
          <w:b/>
          <w:u w:val="single"/>
        </w:rPr>
        <w:t>Article 22</w:t>
      </w:r>
      <w:r w:rsidRPr="00451E07">
        <w:rPr>
          <w:rFonts w:ascii="Verdana" w:hAnsi="Verdana"/>
          <w:b/>
        </w:rPr>
        <w:t> :</w:t>
      </w:r>
    </w:p>
    <w:p w:rsidR="00E31301" w:rsidRPr="00451E07" w:rsidRDefault="00E31301" w:rsidP="00E31301">
      <w:pPr>
        <w:jc w:val="both"/>
        <w:rPr>
          <w:rFonts w:ascii="Verdana" w:hAnsi="Verdana"/>
        </w:rPr>
      </w:pPr>
    </w:p>
    <w:p w:rsidR="00E31301" w:rsidRPr="00451E07" w:rsidRDefault="00E31301" w:rsidP="00E31301">
      <w:pPr>
        <w:jc w:val="both"/>
        <w:rPr>
          <w:rFonts w:ascii="Verdana" w:hAnsi="Verdana"/>
        </w:rPr>
      </w:pPr>
      <w:r w:rsidRPr="00451E07">
        <w:rPr>
          <w:rFonts w:ascii="Verdana" w:hAnsi="Verdana"/>
        </w:rPr>
        <w:t>Une expédition conforme de la présente ordonnance sera adressée à l’attention :</w:t>
      </w:r>
    </w:p>
    <w:p w:rsidR="00E31301" w:rsidRPr="00451E07" w:rsidRDefault="00E8595D" w:rsidP="0045078C">
      <w:pPr>
        <w:numPr>
          <w:ilvl w:val="0"/>
          <w:numId w:val="22"/>
        </w:numPr>
        <w:tabs>
          <w:tab w:val="left" w:pos="567"/>
        </w:tabs>
        <w:ind w:left="567" w:hanging="567"/>
        <w:jc w:val="both"/>
        <w:rPr>
          <w:rFonts w:ascii="Verdana" w:hAnsi="Verdana"/>
        </w:rPr>
      </w:pPr>
      <w:r w:rsidRPr="00451E07">
        <w:rPr>
          <w:rFonts w:ascii="Verdana" w:hAnsi="Verdana"/>
        </w:rPr>
        <w:t>au Directeur général et aux</w:t>
      </w:r>
      <w:r w:rsidR="00E31301" w:rsidRPr="00451E07">
        <w:rPr>
          <w:rFonts w:ascii="Verdana" w:hAnsi="Verdana"/>
        </w:rPr>
        <w:t xml:space="preserve"> Greffes des Tribunaux de </w:t>
      </w:r>
      <w:r w:rsidR="0045078C">
        <w:rPr>
          <w:rFonts w:ascii="Verdana" w:hAnsi="Verdana"/>
        </w:rPr>
        <w:t>1</w:t>
      </w:r>
      <w:r w:rsidR="0045078C" w:rsidRPr="0045078C">
        <w:rPr>
          <w:rFonts w:ascii="Verdana" w:hAnsi="Verdana"/>
          <w:vertAlign w:val="superscript"/>
        </w:rPr>
        <w:t>re</w:t>
      </w:r>
      <w:r w:rsidR="00E31301" w:rsidRPr="00451E07">
        <w:rPr>
          <w:rFonts w:ascii="Verdana" w:hAnsi="Verdana"/>
        </w:rPr>
        <w:t xml:space="preserve"> Instance et de Police de </w:t>
      </w:r>
      <w:r w:rsidR="00E31301" w:rsidRPr="0045078C">
        <w:rPr>
          <w:rFonts w:ascii="Verdana" w:hAnsi="Verdana"/>
          <w:smallCaps/>
        </w:rPr>
        <w:t>N</w:t>
      </w:r>
      <w:r w:rsidR="0045078C" w:rsidRPr="0045078C">
        <w:rPr>
          <w:rFonts w:ascii="Verdana" w:hAnsi="Verdana"/>
          <w:smallCaps/>
        </w:rPr>
        <w:t>amur</w:t>
      </w:r>
      <w:r w:rsidR="00E31301" w:rsidRPr="00451E07">
        <w:rPr>
          <w:rFonts w:ascii="Verdana" w:hAnsi="Verdana"/>
        </w:rPr>
        <w:t>, pour mention en être faite dans les registres tenus à cet effet ;</w:t>
      </w:r>
    </w:p>
    <w:p w:rsidR="0045078C" w:rsidRPr="0045078C" w:rsidRDefault="00E31301" w:rsidP="0045078C">
      <w:pPr>
        <w:numPr>
          <w:ilvl w:val="0"/>
          <w:numId w:val="22"/>
        </w:numPr>
        <w:tabs>
          <w:tab w:val="left" w:pos="567"/>
        </w:tabs>
        <w:ind w:left="567" w:hanging="567"/>
        <w:jc w:val="both"/>
        <w:rPr>
          <w:rFonts w:ascii="Verdana" w:hAnsi="Verdana"/>
        </w:rPr>
      </w:pPr>
      <w:r w:rsidRPr="00451E07">
        <w:rPr>
          <w:rFonts w:ascii="Verdana" w:hAnsi="Verdana"/>
        </w:rPr>
        <w:t>du Service du Bulletin provi</w:t>
      </w:r>
      <w:r w:rsidR="0045078C">
        <w:rPr>
          <w:rFonts w:ascii="Verdana" w:hAnsi="Verdana"/>
        </w:rPr>
        <w:t>ncial, aux fins de publication ;</w:t>
      </w:r>
      <w:r w:rsidR="0045078C" w:rsidRPr="0045078C">
        <w:rPr>
          <w:rFonts w:ascii="Verdana" w:hAnsi="Verdana"/>
        </w:rPr>
        <w:br w:type="page"/>
      </w:r>
    </w:p>
    <w:p w:rsidR="00E31301" w:rsidRPr="00451E07" w:rsidRDefault="00E31301" w:rsidP="0045078C">
      <w:pPr>
        <w:numPr>
          <w:ilvl w:val="0"/>
          <w:numId w:val="22"/>
        </w:numPr>
        <w:tabs>
          <w:tab w:val="left" w:pos="567"/>
        </w:tabs>
        <w:ind w:left="567" w:hanging="567"/>
        <w:jc w:val="both"/>
        <w:rPr>
          <w:rFonts w:ascii="Verdana" w:hAnsi="Verdana"/>
        </w:rPr>
      </w:pPr>
      <w:r w:rsidRPr="00451E07">
        <w:rPr>
          <w:rFonts w:ascii="Verdana" w:hAnsi="Verdana"/>
        </w:rPr>
        <w:lastRenderedPageBreak/>
        <w:t xml:space="preserve">de Madame Delphine </w:t>
      </w:r>
      <w:r w:rsidRPr="0045078C">
        <w:rPr>
          <w:rFonts w:ascii="Verdana" w:hAnsi="Verdana"/>
          <w:smallCaps/>
        </w:rPr>
        <w:t>W</w:t>
      </w:r>
      <w:r w:rsidR="0045078C" w:rsidRPr="0045078C">
        <w:rPr>
          <w:rFonts w:ascii="Verdana" w:hAnsi="Verdana"/>
          <w:smallCaps/>
        </w:rPr>
        <w:t>attiez</w:t>
      </w:r>
      <w:r w:rsidRPr="00451E07">
        <w:rPr>
          <w:rFonts w:ascii="Verdana" w:hAnsi="Verdana"/>
        </w:rPr>
        <w:t xml:space="preserve">, Agent sanctionnateur ; </w:t>
      </w:r>
    </w:p>
    <w:p w:rsidR="00E31301" w:rsidRPr="00451E07" w:rsidRDefault="00E31301" w:rsidP="0045078C">
      <w:pPr>
        <w:numPr>
          <w:ilvl w:val="0"/>
          <w:numId w:val="22"/>
        </w:numPr>
        <w:tabs>
          <w:tab w:val="left" w:pos="567"/>
        </w:tabs>
        <w:ind w:left="567" w:hanging="567"/>
        <w:jc w:val="both"/>
        <w:rPr>
          <w:rFonts w:ascii="Verdana" w:hAnsi="Verdana"/>
        </w:rPr>
      </w:pPr>
      <w:r w:rsidRPr="00451E07">
        <w:rPr>
          <w:rFonts w:ascii="Verdana" w:hAnsi="Verdana"/>
        </w:rPr>
        <w:t>du Service des Relations Publiques ;</w:t>
      </w:r>
    </w:p>
    <w:p w:rsidR="00E31301" w:rsidRPr="00451E07" w:rsidRDefault="00E31301" w:rsidP="0045078C">
      <w:pPr>
        <w:numPr>
          <w:ilvl w:val="0"/>
          <w:numId w:val="22"/>
        </w:numPr>
        <w:tabs>
          <w:tab w:val="left" w:pos="567"/>
        </w:tabs>
        <w:ind w:left="567" w:hanging="567"/>
        <w:jc w:val="both"/>
        <w:rPr>
          <w:rFonts w:ascii="Verdana" w:hAnsi="Verdana"/>
        </w:rPr>
      </w:pPr>
      <w:r w:rsidRPr="00451E07">
        <w:rPr>
          <w:rFonts w:ascii="Verdana" w:hAnsi="Verdana"/>
        </w:rPr>
        <w:t>du Servic</w:t>
      </w:r>
      <w:r w:rsidR="0045078C">
        <w:rPr>
          <w:rFonts w:ascii="Verdana" w:hAnsi="Verdana"/>
        </w:rPr>
        <w:t>e des Festivités et du Tourisme ;</w:t>
      </w:r>
    </w:p>
    <w:p w:rsidR="00E31301" w:rsidRPr="00451E07" w:rsidRDefault="00E31301" w:rsidP="0045078C">
      <w:pPr>
        <w:numPr>
          <w:ilvl w:val="0"/>
          <w:numId w:val="22"/>
        </w:numPr>
        <w:tabs>
          <w:tab w:val="left" w:pos="567"/>
        </w:tabs>
        <w:ind w:left="567" w:hanging="567"/>
        <w:jc w:val="both"/>
        <w:rPr>
          <w:rFonts w:ascii="Verdana" w:hAnsi="Verdana"/>
        </w:rPr>
      </w:pPr>
      <w:r w:rsidRPr="00451E07">
        <w:rPr>
          <w:rFonts w:ascii="Verdana" w:hAnsi="Verdana"/>
        </w:rPr>
        <w:t>de la Direction de</w:t>
      </w:r>
      <w:r w:rsidR="0045078C">
        <w:rPr>
          <w:rFonts w:ascii="Verdana" w:hAnsi="Verdana"/>
        </w:rPr>
        <w:t>s Services Techniques communaux ;</w:t>
      </w:r>
    </w:p>
    <w:p w:rsidR="00E31301" w:rsidRPr="00451E07" w:rsidRDefault="00E31301" w:rsidP="0045078C">
      <w:pPr>
        <w:numPr>
          <w:ilvl w:val="0"/>
          <w:numId w:val="22"/>
        </w:numPr>
        <w:tabs>
          <w:tab w:val="left" w:pos="567"/>
        </w:tabs>
        <w:ind w:left="567" w:hanging="567"/>
        <w:jc w:val="both"/>
        <w:rPr>
          <w:rFonts w:ascii="Verdana" w:hAnsi="Verdana"/>
        </w:rPr>
      </w:pPr>
      <w:r w:rsidRPr="00451E07">
        <w:rPr>
          <w:rFonts w:ascii="Verdana" w:hAnsi="Verdana"/>
        </w:rPr>
        <w:t xml:space="preserve">du Chef de Corps </w:t>
      </w:r>
      <w:r w:rsidR="00FF715A" w:rsidRPr="00451E07">
        <w:rPr>
          <w:rFonts w:ascii="Verdana" w:hAnsi="Verdana"/>
        </w:rPr>
        <w:t xml:space="preserve">a.i. </w:t>
      </w:r>
      <w:r w:rsidRPr="00451E07">
        <w:rPr>
          <w:rFonts w:ascii="Verdana" w:hAnsi="Verdana"/>
        </w:rPr>
        <w:t>de la Police locale, pour disposition.</w:t>
      </w:r>
    </w:p>
    <w:p w:rsidR="00E31301" w:rsidRPr="00451E07" w:rsidRDefault="00E31301" w:rsidP="00E31301">
      <w:pPr>
        <w:rPr>
          <w:rFonts w:ascii="Verdana" w:hAnsi="Verdana"/>
        </w:rPr>
      </w:pPr>
    </w:p>
    <w:p w:rsidR="00E76DDD" w:rsidRPr="00451E07" w:rsidRDefault="00E76DDD" w:rsidP="00E76DDD">
      <w:pPr>
        <w:tabs>
          <w:tab w:val="left" w:pos="567"/>
        </w:tabs>
        <w:ind w:left="567"/>
        <w:jc w:val="both"/>
        <w:rPr>
          <w:rFonts w:ascii="Verdana" w:hAnsi="Verdana" w:cs="Arial"/>
        </w:rPr>
      </w:pPr>
    </w:p>
    <w:p w:rsidR="00E76DDD" w:rsidRPr="00451E07" w:rsidRDefault="00E76DDD" w:rsidP="00E76DDD">
      <w:pPr>
        <w:jc w:val="center"/>
        <w:rPr>
          <w:rFonts w:ascii="Verdana" w:hAnsi="Verdana"/>
          <w:b/>
          <w:i/>
        </w:rPr>
      </w:pPr>
      <w:r w:rsidRPr="00451E07">
        <w:rPr>
          <w:rFonts w:ascii="Verdana" w:hAnsi="Verdana"/>
          <w:b/>
          <w:i/>
        </w:rPr>
        <w:t xml:space="preserve">Ainsi fait en séance à </w:t>
      </w:r>
      <w:r w:rsidRPr="00451E07">
        <w:rPr>
          <w:rFonts w:ascii="Verdana" w:hAnsi="Verdana"/>
          <w:b/>
          <w:i/>
          <w:smallCaps/>
        </w:rPr>
        <w:t>Andenne</w:t>
      </w:r>
      <w:r w:rsidRPr="00451E07">
        <w:rPr>
          <w:rFonts w:ascii="Verdana" w:hAnsi="Verdana"/>
          <w:b/>
          <w:i/>
        </w:rPr>
        <w:t>, date que d’autre part.</w:t>
      </w:r>
    </w:p>
    <w:p w:rsidR="00E76DDD" w:rsidRPr="00451E07" w:rsidRDefault="00E76DDD" w:rsidP="00E76DDD">
      <w:pPr>
        <w:jc w:val="center"/>
        <w:rPr>
          <w:rFonts w:ascii="Verdana" w:hAnsi="Verdana"/>
          <w:b/>
          <w:i/>
        </w:rPr>
      </w:pPr>
    </w:p>
    <w:p w:rsidR="00E76DDD" w:rsidRPr="00451E07" w:rsidRDefault="00E76DDD" w:rsidP="00E76DDD">
      <w:pPr>
        <w:jc w:val="center"/>
        <w:rPr>
          <w:rFonts w:ascii="Verdana" w:hAnsi="Verdana"/>
          <w:b/>
          <w:iCs/>
        </w:rPr>
      </w:pPr>
      <w:r w:rsidRPr="00451E07">
        <w:rPr>
          <w:rFonts w:ascii="Verdana" w:hAnsi="Verdana"/>
          <w:b/>
          <w:iCs/>
        </w:rPr>
        <w:t xml:space="preserve">Par le </w:t>
      </w:r>
      <w:r w:rsidR="0045078C">
        <w:rPr>
          <w:rFonts w:ascii="Verdana" w:hAnsi="Verdana"/>
          <w:b/>
          <w:iCs/>
        </w:rPr>
        <w:t>Conseil communal</w:t>
      </w:r>
      <w:r w:rsidRPr="00451E07">
        <w:rPr>
          <w:rFonts w:ascii="Verdana" w:hAnsi="Verdana"/>
          <w:b/>
          <w:iCs/>
        </w:rPr>
        <w:t>,</w:t>
      </w:r>
    </w:p>
    <w:p w:rsidR="00E76DDD" w:rsidRPr="00451E07" w:rsidRDefault="00E76DDD" w:rsidP="00E76DDD">
      <w:pPr>
        <w:jc w:val="center"/>
        <w:rPr>
          <w:rFonts w:ascii="Verdana" w:hAnsi="Verdana"/>
          <w:b/>
          <w:iCs/>
        </w:rPr>
      </w:pPr>
    </w:p>
    <w:p w:rsidR="00E76DDD" w:rsidRPr="00451E07" w:rsidRDefault="00E76DDD" w:rsidP="00E76DDD">
      <w:pPr>
        <w:tabs>
          <w:tab w:val="center" w:pos="2977"/>
          <w:tab w:val="center" w:pos="6663"/>
        </w:tabs>
        <w:jc w:val="both"/>
        <w:rPr>
          <w:rFonts w:ascii="Verdana" w:hAnsi="Verdana"/>
          <w:b/>
          <w:iCs/>
        </w:rPr>
      </w:pPr>
      <w:r w:rsidRPr="00451E07">
        <w:rPr>
          <w:rFonts w:ascii="Verdana" w:hAnsi="Verdana"/>
          <w:b/>
          <w:iCs/>
        </w:rPr>
        <w:tab/>
        <w:t>Le Directeur général,</w:t>
      </w:r>
      <w:r w:rsidRPr="00451E07">
        <w:rPr>
          <w:rFonts w:ascii="Verdana" w:hAnsi="Verdana"/>
          <w:b/>
          <w:iCs/>
        </w:rPr>
        <w:tab/>
        <w:t xml:space="preserve">Le </w:t>
      </w:r>
      <w:r w:rsidR="00E8595D" w:rsidRPr="00451E07">
        <w:rPr>
          <w:rFonts w:ascii="Verdana" w:hAnsi="Verdana"/>
          <w:b/>
          <w:iCs/>
        </w:rPr>
        <w:t>Président</w:t>
      </w:r>
      <w:r w:rsidRPr="00451E07">
        <w:rPr>
          <w:rFonts w:ascii="Verdana" w:hAnsi="Verdana"/>
          <w:b/>
          <w:iCs/>
        </w:rPr>
        <w:t>,</w:t>
      </w:r>
    </w:p>
    <w:p w:rsidR="00E76DDD" w:rsidRPr="00451E07" w:rsidRDefault="00E76DDD" w:rsidP="00E76DDD">
      <w:pPr>
        <w:tabs>
          <w:tab w:val="center" w:pos="2977"/>
          <w:tab w:val="center" w:pos="6663"/>
        </w:tabs>
        <w:jc w:val="both"/>
        <w:rPr>
          <w:rFonts w:ascii="Verdana" w:hAnsi="Verdana"/>
          <w:b/>
          <w:iCs/>
        </w:rPr>
      </w:pPr>
    </w:p>
    <w:p w:rsidR="00E76DDD" w:rsidRPr="00451E07" w:rsidRDefault="00E76DDD" w:rsidP="00E76DDD">
      <w:pPr>
        <w:tabs>
          <w:tab w:val="center" w:pos="2977"/>
          <w:tab w:val="center" w:pos="6663"/>
        </w:tabs>
        <w:jc w:val="both"/>
        <w:rPr>
          <w:rFonts w:ascii="Verdana" w:hAnsi="Verdana"/>
          <w:b/>
          <w:iCs/>
        </w:rPr>
      </w:pPr>
    </w:p>
    <w:p w:rsidR="00E76DDD" w:rsidRPr="00451E07" w:rsidRDefault="00E76DDD" w:rsidP="00E76DDD">
      <w:pPr>
        <w:tabs>
          <w:tab w:val="center" w:pos="2977"/>
          <w:tab w:val="center" w:pos="6663"/>
        </w:tabs>
        <w:jc w:val="both"/>
        <w:rPr>
          <w:rFonts w:ascii="Verdana" w:hAnsi="Verdana"/>
          <w:b/>
          <w:iCs/>
        </w:rPr>
      </w:pPr>
    </w:p>
    <w:p w:rsidR="00E76DDD" w:rsidRPr="00451E07" w:rsidRDefault="00E76DDD" w:rsidP="00E76DDD">
      <w:pPr>
        <w:tabs>
          <w:tab w:val="center" w:pos="2977"/>
          <w:tab w:val="center" w:pos="6663"/>
        </w:tabs>
        <w:jc w:val="both"/>
        <w:rPr>
          <w:rFonts w:ascii="Verdana" w:hAnsi="Verdana"/>
          <w:b/>
          <w:smallCaps/>
        </w:rPr>
      </w:pPr>
      <w:r w:rsidRPr="00451E07">
        <w:rPr>
          <w:rFonts w:ascii="Verdana" w:hAnsi="Verdana"/>
          <w:b/>
          <w:iCs/>
        </w:rPr>
        <w:tab/>
        <w:t xml:space="preserve">Y. </w:t>
      </w:r>
      <w:r w:rsidRPr="00451E07">
        <w:rPr>
          <w:rFonts w:ascii="Verdana" w:hAnsi="Verdana"/>
          <w:b/>
          <w:iCs/>
          <w:smallCaps/>
        </w:rPr>
        <w:t>Gemine</w:t>
      </w:r>
      <w:r w:rsidRPr="00451E07">
        <w:rPr>
          <w:rFonts w:ascii="Verdana" w:hAnsi="Verdana"/>
          <w:b/>
          <w:iCs/>
        </w:rPr>
        <w:tab/>
      </w:r>
      <w:r w:rsidR="00E8595D" w:rsidRPr="00451E07">
        <w:rPr>
          <w:rFonts w:ascii="Verdana" w:hAnsi="Verdana"/>
          <w:b/>
        </w:rPr>
        <w:t xml:space="preserve">V. </w:t>
      </w:r>
      <w:r w:rsidR="00E8595D" w:rsidRPr="00451E07">
        <w:rPr>
          <w:rFonts w:ascii="Verdana" w:hAnsi="Verdana"/>
          <w:b/>
          <w:smallCaps/>
        </w:rPr>
        <w:t>Sampaoli</w:t>
      </w:r>
    </w:p>
    <w:p w:rsidR="00E76DDD" w:rsidRPr="00451E07" w:rsidRDefault="00E76DDD" w:rsidP="00E76DDD">
      <w:pPr>
        <w:tabs>
          <w:tab w:val="left" w:pos="1584"/>
          <w:tab w:val="center" w:pos="2977"/>
          <w:tab w:val="center" w:pos="6663"/>
        </w:tabs>
        <w:jc w:val="center"/>
        <w:rPr>
          <w:rFonts w:ascii="Verdana" w:hAnsi="Verdana"/>
          <w:b/>
        </w:rPr>
      </w:pPr>
    </w:p>
    <w:p w:rsidR="00E76DDD" w:rsidRPr="00451E07" w:rsidRDefault="00E76DDD" w:rsidP="00E76DDD">
      <w:pPr>
        <w:tabs>
          <w:tab w:val="left" w:pos="1584"/>
          <w:tab w:val="center" w:pos="2977"/>
          <w:tab w:val="center" w:pos="6663"/>
        </w:tabs>
        <w:jc w:val="center"/>
        <w:rPr>
          <w:rFonts w:ascii="Verdana" w:hAnsi="Verdana"/>
          <w:b/>
        </w:rPr>
      </w:pPr>
    </w:p>
    <w:p w:rsidR="00E76DDD" w:rsidRPr="00451E07" w:rsidRDefault="00E76DDD" w:rsidP="00E76DDD">
      <w:pPr>
        <w:tabs>
          <w:tab w:val="left" w:pos="1584"/>
          <w:tab w:val="center" w:pos="2977"/>
          <w:tab w:val="center" w:pos="6663"/>
        </w:tabs>
        <w:jc w:val="center"/>
        <w:rPr>
          <w:rFonts w:ascii="Verdana" w:hAnsi="Verdana"/>
          <w:b/>
        </w:rPr>
      </w:pPr>
      <w:r w:rsidRPr="00451E07">
        <w:rPr>
          <w:rFonts w:ascii="Verdana" w:hAnsi="Verdana"/>
          <w:b/>
        </w:rPr>
        <w:t>Pour extrait conforme,</w:t>
      </w:r>
    </w:p>
    <w:p w:rsidR="00E76DDD" w:rsidRPr="00451E07" w:rsidRDefault="00E76DDD" w:rsidP="00E76DDD">
      <w:pPr>
        <w:tabs>
          <w:tab w:val="left" w:pos="1584"/>
          <w:tab w:val="center" w:pos="2977"/>
          <w:tab w:val="center" w:pos="6663"/>
        </w:tabs>
        <w:jc w:val="both"/>
        <w:rPr>
          <w:rFonts w:ascii="Verdana" w:hAnsi="Verdana"/>
        </w:rPr>
      </w:pPr>
    </w:p>
    <w:p w:rsidR="00E76DDD" w:rsidRPr="00451E07" w:rsidRDefault="00E76DDD" w:rsidP="00E76DDD">
      <w:pPr>
        <w:tabs>
          <w:tab w:val="center" w:pos="2977"/>
          <w:tab w:val="center" w:pos="6663"/>
        </w:tabs>
        <w:jc w:val="both"/>
        <w:rPr>
          <w:rFonts w:ascii="Verdana" w:hAnsi="Verdana"/>
        </w:rPr>
      </w:pPr>
      <w:r w:rsidRPr="00451E07">
        <w:rPr>
          <w:rFonts w:ascii="Verdana" w:hAnsi="Verdana"/>
          <w:b/>
        </w:rPr>
        <w:tab/>
        <w:t>Le Directeur général,</w:t>
      </w:r>
      <w:r w:rsidRPr="00451E07">
        <w:rPr>
          <w:rFonts w:ascii="Verdana" w:hAnsi="Verdana"/>
          <w:b/>
        </w:rPr>
        <w:tab/>
        <w:t>Le Bourgmestre,</w:t>
      </w:r>
    </w:p>
    <w:p w:rsidR="00E76DDD" w:rsidRPr="00451E07" w:rsidRDefault="00E76DDD" w:rsidP="00E76DDD">
      <w:pPr>
        <w:tabs>
          <w:tab w:val="left" w:pos="1584"/>
          <w:tab w:val="center" w:pos="2977"/>
          <w:tab w:val="center" w:pos="6663"/>
        </w:tabs>
        <w:jc w:val="both"/>
        <w:rPr>
          <w:rFonts w:ascii="Verdana" w:hAnsi="Verdana"/>
          <w:b/>
        </w:rPr>
      </w:pPr>
    </w:p>
    <w:p w:rsidR="00E76DDD" w:rsidRPr="00451E07" w:rsidRDefault="00E76DDD" w:rsidP="00E76DDD">
      <w:pPr>
        <w:tabs>
          <w:tab w:val="left" w:pos="1584"/>
          <w:tab w:val="center" w:pos="2977"/>
          <w:tab w:val="center" w:pos="6663"/>
        </w:tabs>
        <w:jc w:val="both"/>
        <w:rPr>
          <w:rFonts w:ascii="Verdana" w:hAnsi="Verdana"/>
          <w:b/>
        </w:rPr>
      </w:pPr>
    </w:p>
    <w:p w:rsidR="00E76DDD" w:rsidRPr="00451E07" w:rsidRDefault="00E76DDD" w:rsidP="00E76DDD">
      <w:pPr>
        <w:tabs>
          <w:tab w:val="left" w:pos="1584"/>
          <w:tab w:val="center" w:pos="2977"/>
          <w:tab w:val="center" w:pos="6663"/>
        </w:tabs>
        <w:jc w:val="both"/>
        <w:rPr>
          <w:rFonts w:ascii="Verdana" w:hAnsi="Verdana"/>
          <w:b/>
        </w:rPr>
      </w:pPr>
    </w:p>
    <w:p w:rsidR="00E76DDD" w:rsidRPr="00451E07" w:rsidRDefault="00E76DDD" w:rsidP="00E76DDD">
      <w:pPr>
        <w:tabs>
          <w:tab w:val="left" w:pos="1584"/>
          <w:tab w:val="center" w:pos="2977"/>
          <w:tab w:val="center" w:pos="6663"/>
        </w:tabs>
        <w:jc w:val="both"/>
        <w:rPr>
          <w:rFonts w:ascii="Verdana" w:hAnsi="Verdana"/>
          <w:b/>
        </w:rPr>
      </w:pPr>
    </w:p>
    <w:p w:rsidR="00E76DDD" w:rsidRPr="00451E07" w:rsidRDefault="00E76DDD" w:rsidP="00E76DDD">
      <w:pPr>
        <w:tabs>
          <w:tab w:val="center" w:pos="2977"/>
          <w:tab w:val="center" w:pos="6663"/>
        </w:tabs>
        <w:jc w:val="both"/>
        <w:rPr>
          <w:rFonts w:ascii="Verdana" w:hAnsi="Verdana"/>
          <w:b/>
          <w:smallCaps/>
        </w:rPr>
      </w:pPr>
      <w:r w:rsidRPr="00451E07">
        <w:rPr>
          <w:rFonts w:ascii="Verdana" w:hAnsi="Verdana"/>
          <w:b/>
        </w:rPr>
        <w:tab/>
        <w:t xml:space="preserve">Y. </w:t>
      </w:r>
      <w:r w:rsidRPr="00451E07">
        <w:rPr>
          <w:rFonts w:ascii="Verdana" w:hAnsi="Verdana"/>
          <w:b/>
          <w:smallCaps/>
        </w:rPr>
        <w:t>Gemine</w:t>
      </w:r>
      <w:r w:rsidRPr="00451E07">
        <w:rPr>
          <w:rFonts w:ascii="Verdana" w:hAnsi="Verdana"/>
          <w:b/>
        </w:rPr>
        <w:tab/>
      </w:r>
      <w:r w:rsidR="00A56E5B" w:rsidRPr="00451E07">
        <w:rPr>
          <w:rFonts w:ascii="Verdana" w:hAnsi="Verdana"/>
          <w:b/>
        </w:rPr>
        <w:t xml:space="preserve">C. </w:t>
      </w:r>
      <w:r w:rsidR="00A56E5B" w:rsidRPr="0045078C">
        <w:rPr>
          <w:rFonts w:ascii="Verdana" w:hAnsi="Verdana"/>
          <w:b/>
          <w:smallCaps/>
        </w:rPr>
        <w:t>E</w:t>
      </w:r>
      <w:r w:rsidR="0045078C" w:rsidRPr="0045078C">
        <w:rPr>
          <w:rFonts w:ascii="Verdana" w:hAnsi="Verdana"/>
          <w:b/>
          <w:smallCaps/>
        </w:rPr>
        <w:t>erdekens</w:t>
      </w:r>
    </w:p>
    <w:sectPr w:rsidR="00E76DDD" w:rsidRPr="00451E07" w:rsidSect="00FF4AF6">
      <w:footerReference w:type="default" r:id="rId9"/>
      <w:pgSz w:w="11906" w:h="16838"/>
      <w:pgMar w:top="1418" w:right="1134" w:bottom="107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CD0" w:rsidRDefault="00027CD0">
      <w:r>
        <w:separator/>
      </w:r>
    </w:p>
  </w:endnote>
  <w:endnote w:type="continuationSeparator" w:id="0">
    <w:p w:rsidR="00027CD0" w:rsidRDefault="0002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05" w:rsidRPr="00785369" w:rsidRDefault="00D736AD">
    <w:pPr>
      <w:pStyle w:val="Pieddepage"/>
      <w:jc w:val="right"/>
      <w:rPr>
        <w:rFonts w:ascii="Verdana" w:hAnsi="Verdana"/>
        <w:sz w:val="14"/>
        <w:szCs w:val="14"/>
      </w:rPr>
    </w:pPr>
    <w:r w:rsidRPr="00785369">
      <w:rPr>
        <w:rFonts w:ascii="Verdana" w:hAnsi="Verdana"/>
        <w:sz w:val="14"/>
        <w:szCs w:val="14"/>
      </w:rPr>
      <w:fldChar w:fldCharType="begin"/>
    </w:r>
    <w:r w:rsidR="00FE0A05" w:rsidRPr="00785369">
      <w:rPr>
        <w:rFonts w:ascii="Verdana" w:hAnsi="Verdana"/>
        <w:sz w:val="14"/>
        <w:szCs w:val="14"/>
      </w:rPr>
      <w:instrText xml:space="preserve"> PAGE   \* MERGEFORMAT </w:instrText>
    </w:r>
    <w:r w:rsidRPr="00785369">
      <w:rPr>
        <w:rFonts w:ascii="Verdana" w:hAnsi="Verdana"/>
        <w:sz w:val="14"/>
        <w:szCs w:val="14"/>
      </w:rPr>
      <w:fldChar w:fldCharType="separate"/>
    </w:r>
    <w:r w:rsidR="000D7E33">
      <w:rPr>
        <w:rFonts w:ascii="Verdana" w:hAnsi="Verdana"/>
        <w:noProof/>
        <w:sz w:val="14"/>
        <w:szCs w:val="14"/>
      </w:rPr>
      <w:t>1</w:t>
    </w:r>
    <w:r w:rsidRPr="00785369">
      <w:rPr>
        <w:rFonts w:ascii="Verdana" w:hAnsi="Verdana"/>
        <w:sz w:val="14"/>
        <w:szCs w:val="14"/>
      </w:rPr>
      <w:fldChar w:fldCharType="end"/>
    </w:r>
  </w:p>
  <w:p w:rsidR="00FE0A05" w:rsidRDefault="00FE0A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CD0" w:rsidRDefault="00027CD0">
      <w:r>
        <w:separator/>
      </w:r>
    </w:p>
  </w:footnote>
  <w:footnote w:type="continuationSeparator" w:id="0">
    <w:p w:rsidR="00027CD0" w:rsidRDefault="00027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B842C1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90B09F7"/>
    <w:multiLevelType w:val="hybridMultilevel"/>
    <w:tmpl w:val="F322DF0C"/>
    <w:lvl w:ilvl="0" w:tplc="2C6A68F4">
      <w:start w:val="2"/>
      <w:numFmt w:val="bullet"/>
      <w:lvlText w:val="-"/>
      <w:lvlJc w:val="left"/>
      <w:pPr>
        <w:ind w:left="720" w:hanging="360"/>
      </w:pPr>
      <w:rPr>
        <w:rFonts w:ascii="Verdana" w:eastAsia="Times New Roman"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D84620"/>
    <w:multiLevelType w:val="hybridMultilevel"/>
    <w:tmpl w:val="4CCA3088"/>
    <w:lvl w:ilvl="0" w:tplc="8E8862A0">
      <w:start w:val="1"/>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53B8F"/>
    <w:multiLevelType w:val="hybridMultilevel"/>
    <w:tmpl w:val="5F860B3C"/>
    <w:lvl w:ilvl="0" w:tplc="B1D0225E">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38103D"/>
    <w:multiLevelType w:val="hybridMultilevel"/>
    <w:tmpl w:val="40A8E7EC"/>
    <w:lvl w:ilvl="0" w:tplc="EB281836">
      <w:start w:val="1"/>
      <w:numFmt w:val="bullet"/>
      <w:lvlText w:val="-"/>
      <w:lvlJc w:val="left"/>
      <w:pPr>
        <w:tabs>
          <w:tab w:val="num" w:pos="360"/>
        </w:tabs>
        <w:ind w:left="360" w:hanging="360"/>
      </w:pPr>
      <w:rPr>
        <w:rFonts w:ascii="Verdana" w:eastAsia="Times New Roman" w:hAnsi="Verdana"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8E7FB3"/>
    <w:multiLevelType w:val="hybridMultilevel"/>
    <w:tmpl w:val="B0B479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D767591"/>
    <w:multiLevelType w:val="singleLevel"/>
    <w:tmpl w:val="2522000E"/>
    <w:lvl w:ilvl="0">
      <w:start w:val="1"/>
      <w:numFmt w:val="lowerLetter"/>
      <w:lvlText w:val="%1-"/>
      <w:legacy w:legacy="1" w:legacySpace="0" w:legacyIndent="283"/>
      <w:lvlJc w:val="left"/>
      <w:pPr>
        <w:ind w:left="283" w:hanging="283"/>
      </w:pPr>
      <w:rPr>
        <w:rFonts w:ascii="Book Antiqua" w:hAnsi="Book Antiqua" w:cs="Times New Roman" w:hint="default"/>
        <w:b w:val="0"/>
        <w:i w:val="0"/>
        <w:sz w:val="24"/>
      </w:rPr>
    </w:lvl>
  </w:abstractNum>
  <w:abstractNum w:abstractNumId="7" w15:restartNumberingAfterBreak="0">
    <w:nsid w:val="22E85E6C"/>
    <w:multiLevelType w:val="hybridMultilevel"/>
    <w:tmpl w:val="36723E52"/>
    <w:lvl w:ilvl="0" w:tplc="A8D8E262">
      <w:start w:val="13"/>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897560A"/>
    <w:multiLevelType w:val="hybridMultilevel"/>
    <w:tmpl w:val="2EDAA826"/>
    <w:lvl w:ilvl="0" w:tplc="2C6A68F4">
      <w:start w:val="2"/>
      <w:numFmt w:val="bullet"/>
      <w:lvlText w:val="-"/>
      <w:lvlJc w:val="left"/>
      <w:pPr>
        <w:tabs>
          <w:tab w:val="num" w:pos="389"/>
        </w:tabs>
        <w:ind w:left="389" w:hanging="360"/>
      </w:pPr>
      <w:rPr>
        <w:rFonts w:ascii="Verdana" w:eastAsia="Times New Roman" w:hAnsi="Verdana" w:cs="Verdan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B1573A"/>
    <w:multiLevelType w:val="hybridMultilevel"/>
    <w:tmpl w:val="34C612F6"/>
    <w:lvl w:ilvl="0" w:tplc="61E067B4">
      <w:start w:val="1"/>
      <w:numFmt w:val="bullet"/>
      <w:lvlText w:val="-"/>
      <w:lvlJc w:val="left"/>
      <w:pPr>
        <w:tabs>
          <w:tab w:val="num" w:pos="1485"/>
        </w:tabs>
        <w:ind w:left="1485" w:hanging="360"/>
      </w:pPr>
      <w:rPr>
        <w:rFonts w:ascii="Times New Roman" w:hAnsi="Times New Roman" w:cs="Times New Roman" w:hint="default"/>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10" w15:restartNumberingAfterBreak="0">
    <w:nsid w:val="2D846855"/>
    <w:multiLevelType w:val="hybridMultilevel"/>
    <w:tmpl w:val="9BBE5A42"/>
    <w:lvl w:ilvl="0" w:tplc="61E067B4">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36901F0"/>
    <w:multiLevelType w:val="hybridMultilevel"/>
    <w:tmpl w:val="277E5EB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5913D62"/>
    <w:multiLevelType w:val="hybridMultilevel"/>
    <w:tmpl w:val="1908C04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6E93EE0"/>
    <w:multiLevelType w:val="hybridMultilevel"/>
    <w:tmpl w:val="06347452"/>
    <w:lvl w:ilvl="0" w:tplc="98AC98BC">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17BDF"/>
    <w:multiLevelType w:val="hybridMultilevel"/>
    <w:tmpl w:val="BBD6A03A"/>
    <w:lvl w:ilvl="0" w:tplc="90B6FCEE">
      <w:numFmt w:val="bullet"/>
      <w:lvlText w:val="-"/>
      <w:lvlJc w:val="left"/>
      <w:pPr>
        <w:ind w:left="720" w:hanging="360"/>
      </w:pPr>
      <w:rPr>
        <w:rFonts w:ascii="Verdana" w:eastAsia="Times New Roman" w:hAnsi="Verdana" w:cs="Times New Roman" w:hint="default"/>
        <w:i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E186CD6"/>
    <w:multiLevelType w:val="hybridMultilevel"/>
    <w:tmpl w:val="2A56A2A6"/>
    <w:lvl w:ilvl="0" w:tplc="040C0001">
      <w:start w:val="1"/>
      <w:numFmt w:val="bullet"/>
      <w:lvlText w:val=""/>
      <w:lvlJc w:val="left"/>
      <w:pPr>
        <w:tabs>
          <w:tab w:val="num" w:pos="1485"/>
        </w:tabs>
        <w:ind w:left="1485" w:hanging="360"/>
      </w:pPr>
      <w:rPr>
        <w:rFonts w:ascii="Symbol" w:hAnsi="Symbol" w:hint="default"/>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16" w15:restartNumberingAfterBreak="0">
    <w:nsid w:val="481C1ABC"/>
    <w:multiLevelType w:val="hybridMultilevel"/>
    <w:tmpl w:val="983A5B6E"/>
    <w:lvl w:ilvl="0" w:tplc="61E067B4">
      <w:start w:val="1"/>
      <w:numFmt w:val="bullet"/>
      <w:lvlText w:val="-"/>
      <w:lvlJc w:val="left"/>
      <w:pPr>
        <w:ind w:left="720" w:hanging="360"/>
      </w:pPr>
      <w:rPr>
        <w:rFonts w:ascii="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9C1416E"/>
    <w:multiLevelType w:val="hybridMultilevel"/>
    <w:tmpl w:val="AB7C30F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F0E036A"/>
    <w:multiLevelType w:val="hybridMultilevel"/>
    <w:tmpl w:val="87F685F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6C8067E"/>
    <w:multiLevelType w:val="hybridMultilevel"/>
    <w:tmpl w:val="FE2C8BBA"/>
    <w:lvl w:ilvl="0" w:tplc="3AF64A62">
      <w:start w:val="3"/>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0C68FF"/>
    <w:multiLevelType w:val="hybridMultilevel"/>
    <w:tmpl w:val="27A67C5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9CF1E50"/>
    <w:multiLevelType w:val="hybridMultilevel"/>
    <w:tmpl w:val="477263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1F07209"/>
    <w:multiLevelType w:val="hybridMultilevel"/>
    <w:tmpl w:val="3994666C"/>
    <w:lvl w:ilvl="0" w:tplc="431C1466">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B2C3E99"/>
    <w:multiLevelType w:val="hybridMultilevel"/>
    <w:tmpl w:val="5CBE6092"/>
    <w:lvl w:ilvl="0" w:tplc="4C6C4834">
      <w:start w:val="6460"/>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49661D8"/>
    <w:multiLevelType w:val="hybridMultilevel"/>
    <w:tmpl w:val="17124F8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13"/>
  </w:num>
  <w:num w:numId="3">
    <w:abstractNumId w:val="2"/>
  </w:num>
  <w:num w:numId="4">
    <w:abstractNumId w:val="19"/>
  </w:num>
  <w:num w:numId="5">
    <w:abstractNumId w:val="6"/>
  </w:num>
  <w:num w:numId="6">
    <w:abstractNumId w:val="4"/>
  </w:num>
  <w:num w:numId="7">
    <w:abstractNumId w:val="14"/>
  </w:num>
  <w:num w:numId="8">
    <w:abstractNumId w:val="12"/>
  </w:num>
  <w:num w:numId="9">
    <w:abstractNumId w:val="7"/>
  </w:num>
  <w:num w:numId="10">
    <w:abstractNumId w:val="8"/>
  </w:num>
  <w:num w:numId="11">
    <w:abstractNumId w:val="18"/>
  </w:num>
  <w:num w:numId="12">
    <w:abstractNumId w:val="24"/>
  </w:num>
  <w:num w:numId="13">
    <w:abstractNumId w:val="1"/>
  </w:num>
  <w:num w:numId="14">
    <w:abstractNumId w:val="5"/>
  </w:num>
  <w:num w:numId="15">
    <w:abstractNumId w:val="20"/>
  </w:num>
  <w:num w:numId="16">
    <w:abstractNumId w:val="22"/>
  </w:num>
  <w:num w:numId="17">
    <w:abstractNumId w:val="17"/>
  </w:num>
  <w:num w:numId="18">
    <w:abstractNumId w:val="23"/>
  </w:num>
  <w:num w:numId="19">
    <w:abstractNumId w:val="0"/>
  </w:num>
  <w:num w:numId="20">
    <w:abstractNumId w:val="11"/>
  </w:num>
  <w:num w:numId="21">
    <w:abstractNumId w:val="15"/>
  </w:num>
  <w:num w:numId="22">
    <w:abstractNumId w:val="16"/>
  </w:num>
  <w:num w:numId="23">
    <w:abstractNumId w:val="21"/>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32137"/>
    <w:rsid w:val="00000019"/>
    <w:rsid w:val="000020A6"/>
    <w:rsid w:val="00006C0A"/>
    <w:rsid w:val="00016F83"/>
    <w:rsid w:val="0002240A"/>
    <w:rsid w:val="00024AAC"/>
    <w:rsid w:val="000255B4"/>
    <w:rsid w:val="00027CD0"/>
    <w:rsid w:val="0003125A"/>
    <w:rsid w:val="00041DDC"/>
    <w:rsid w:val="00046E52"/>
    <w:rsid w:val="000522CF"/>
    <w:rsid w:val="000534AD"/>
    <w:rsid w:val="0005410A"/>
    <w:rsid w:val="0008038B"/>
    <w:rsid w:val="000839A3"/>
    <w:rsid w:val="000A06FF"/>
    <w:rsid w:val="000C28EE"/>
    <w:rsid w:val="000C5CA4"/>
    <w:rsid w:val="000C674A"/>
    <w:rsid w:val="000D7E33"/>
    <w:rsid w:val="000F6B7E"/>
    <w:rsid w:val="00103CE8"/>
    <w:rsid w:val="001160A7"/>
    <w:rsid w:val="00120428"/>
    <w:rsid w:val="00132137"/>
    <w:rsid w:val="00136F62"/>
    <w:rsid w:val="00137FE8"/>
    <w:rsid w:val="00156218"/>
    <w:rsid w:val="00162709"/>
    <w:rsid w:val="00170602"/>
    <w:rsid w:val="001708CF"/>
    <w:rsid w:val="00172BC2"/>
    <w:rsid w:val="00174D03"/>
    <w:rsid w:val="00181429"/>
    <w:rsid w:val="00183D58"/>
    <w:rsid w:val="0018702E"/>
    <w:rsid w:val="001B112B"/>
    <w:rsid w:val="001C3EB4"/>
    <w:rsid w:val="001D4911"/>
    <w:rsid w:val="001E44A1"/>
    <w:rsid w:val="001E59CA"/>
    <w:rsid w:val="001F73EF"/>
    <w:rsid w:val="00210CC0"/>
    <w:rsid w:val="0021489B"/>
    <w:rsid w:val="002163E6"/>
    <w:rsid w:val="00217FB1"/>
    <w:rsid w:val="00250714"/>
    <w:rsid w:val="00251CCD"/>
    <w:rsid w:val="00265C62"/>
    <w:rsid w:val="00270EEC"/>
    <w:rsid w:val="00272590"/>
    <w:rsid w:val="00275579"/>
    <w:rsid w:val="002836D1"/>
    <w:rsid w:val="00286AB5"/>
    <w:rsid w:val="00292733"/>
    <w:rsid w:val="00293748"/>
    <w:rsid w:val="00294EF1"/>
    <w:rsid w:val="002A1809"/>
    <w:rsid w:val="002A1CAC"/>
    <w:rsid w:val="002A1E1B"/>
    <w:rsid w:val="002A3169"/>
    <w:rsid w:val="002A50D4"/>
    <w:rsid w:val="002A5119"/>
    <w:rsid w:val="002B4488"/>
    <w:rsid w:val="002D0E3E"/>
    <w:rsid w:val="002D6D71"/>
    <w:rsid w:val="002E45A7"/>
    <w:rsid w:val="002E72B0"/>
    <w:rsid w:val="002F2786"/>
    <w:rsid w:val="003052F4"/>
    <w:rsid w:val="00305958"/>
    <w:rsid w:val="003075CB"/>
    <w:rsid w:val="00322EBA"/>
    <w:rsid w:val="003241E9"/>
    <w:rsid w:val="00327D06"/>
    <w:rsid w:val="00340D9F"/>
    <w:rsid w:val="00344F13"/>
    <w:rsid w:val="0034734C"/>
    <w:rsid w:val="0035335C"/>
    <w:rsid w:val="00361BB4"/>
    <w:rsid w:val="003A00FC"/>
    <w:rsid w:val="003B016D"/>
    <w:rsid w:val="003B2762"/>
    <w:rsid w:val="003B4F79"/>
    <w:rsid w:val="003C2DCA"/>
    <w:rsid w:val="003E408C"/>
    <w:rsid w:val="003E637C"/>
    <w:rsid w:val="003F092E"/>
    <w:rsid w:val="003F4506"/>
    <w:rsid w:val="00430E31"/>
    <w:rsid w:val="00444673"/>
    <w:rsid w:val="00445F16"/>
    <w:rsid w:val="004472BF"/>
    <w:rsid w:val="00450304"/>
    <w:rsid w:val="0045078C"/>
    <w:rsid w:val="00451E07"/>
    <w:rsid w:val="0045341C"/>
    <w:rsid w:val="004552AC"/>
    <w:rsid w:val="004606A5"/>
    <w:rsid w:val="00460A1B"/>
    <w:rsid w:val="00462901"/>
    <w:rsid w:val="0046336B"/>
    <w:rsid w:val="004657E5"/>
    <w:rsid w:val="00477E20"/>
    <w:rsid w:val="0048367D"/>
    <w:rsid w:val="004878F8"/>
    <w:rsid w:val="004B1684"/>
    <w:rsid w:val="004B42A0"/>
    <w:rsid w:val="004C779D"/>
    <w:rsid w:val="004D2814"/>
    <w:rsid w:val="004D7BBC"/>
    <w:rsid w:val="004F0588"/>
    <w:rsid w:val="00510B6A"/>
    <w:rsid w:val="005153C5"/>
    <w:rsid w:val="005216F4"/>
    <w:rsid w:val="00522F27"/>
    <w:rsid w:val="00523C40"/>
    <w:rsid w:val="00524775"/>
    <w:rsid w:val="00525412"/>
    <w:rsid w:val="00526C15"/>
    <w:rsid w:val="005336EF"/>
    <w:rsid w:val="00536816"/>
    <w:rsid w:val="00540CE5"/>
    <w:rsid w:val="005444F1"/>
    <w:rsid w:val="00544A05"/>
    <w:rsid w:val="00547D60"/>
    <w:rsid w:val="00551589"/>
    <w:rsid w:val="00563903"/>
    <w:rsid w:val="00571B91"/>
    <w:rsid w:val="005862DB"/>
    <w:rsid w:val="00595C39"/>
    <w:rsid w:val="005A0F1F"/>
    <w:rsid w:val="005A5D18"/>
    <w:rsid w:val="005B1CD7"/>
    <w:rsid w:val="005B45FF"/>
    <w:rsid w:val="005D22D0"/>
    <w:rsid w:val="005D2312"/>
    <w:rsid w:val="005D2744"/>
    <w:rsid w:val="005D7488"/>
    <w:rsid w:val="005E04E1"/>
    <w:rsid w:val="005E489A"/>
    <w:rsid w:val="005F321B"/>
    <w:rsid w:val="00603941"/>
    <w:rsid w:val="006233FC"/>
    <w:rsid w:val="006419F8"/>
    <w:rsid w:val="00643008"/>
    <w:rsid w:val="0065030E"/>
    <w:rsid w:val="00652969"/>
    <w:rsid w:val="0065639E"/>
    <w:rsid w:val="0065794D"/>
    <w:rsid w:val="006625EE"/>
    <w:rsid w:val="00663077"/>
    <w:rsid w:val="0068125D"/>
    <w:rsid w:val="006824BE"/>
    <w:rsid w:val="00693191"/>
    <w:rsid w:val="006961D3"/>
    <w:rsid w:val="006C6C6B"/>
    <w:rsid w:val="006D4685"/>
    <w:rsid w:val="006E5C5F"/>
    <w:rsid w:val="006F1EE4"/>
    <w:rsid w:val="006F373F"/>
    <w:rsid w:val="007173C4"/>
    <w:rsid w:val="00730218"/>
    <w:rsid w:val="00731325"/>
    <w:rsid w:val="00750462"/>
    <w:rsid w:val="00753D14"/>
    <w:rsid w:val="007574E8"/>
    <w:rsid w:val="00764C22"/>
    <w:rsid w:val="00775FC1"/>
    <w:rsid w:val="0077760E"/>
    <w:rsid w:val="0078036F"/>
    <w:rsid w:val="00785369"/>
    <w:rsid w:val="007864ED"/>
    <w:rsid w:val="0078700E"/>
    <w:rsid w:val="00792C84"/>
    <w:rsid w:val="0079370D"/>
    <w:rsid w:val="007A3A74"/>
    <w:rsid w:val="007A5E89"/>
    <w:rsid w:val="007C4E9D"/>
    <w:rsid w:val="007D3CAA"/>
    <w:rsid w:val="007E01BB"/>
    <w:rsid w:val="007E3A36"/>
    <w:rsid w:val="007E550E"/>
    <w:rsid w:val="00804D24"/>
    <w:rsid w:val="0082549C"/>
    <w:rsid w:val="00827ECA"/>
    <w:rsid w:val="00831025"/>
    <w:rsid w:val="0083726D"/>
    <w:rsid w:val="008374D9"/>
    <w:rsid w:val="00837978"/>
    <w:rsid w:val="00840749"/>
    <w:rsid w:val="00842F6E"/>
    <w:rsid w:val="00857013"/>
    <w:rsid w:val="00864323"/>
    <w:rsid w:val="00866BA4"/>
    <w:rsid w:val="00872BAF"/>
    <w:rsid w:val="00873723"/>
    <w:rsid w:val="00882561"/>
    <w:rsid w:val="00891A90"/>
    <w:rsid w:val="00892F99"/>
    <w:rsid w:val="008A4D22"/>
    <w:rsid w:val="008A7408"/>
    <w:rsid w:val="008B5CAA"/>
    <w:rsid w:val="008B6D64"/>
    <w:rsid w:val="008C0DFB"/>
    <w:rsid w:val="008D3C2D"/>
    <w:rsid w:val="008E0302"/>
    <w:rsid w:val="008F46DA"/>
    <w:rsid w:val="00905F0A"/>
    <w:rsid w:val="00916D41"/>
    <w:rsid w:val="00923A00"/>
    <w:rsid w:val="009259BC"/>
    <w:rsid w:val="0094397C"/>
    <w:rsid w:val="00946DDD"/>
    <w:rsid w:val="00950C14"/>
    <w:rsid w:val="00963873"/>
    <w:rsid w:val="009707E7"/>
    <w:rsid w:val="0098054E"/>
    <w:rsid w:val="00981484"/>
    <w:rsid w:val="0098460B"/>
    <w:rsid w:val="0099141F"/>
    <w:rsid w:val="009930D3"/>
    <w:rsid w:val="009A12BA"/>
    <w:rsid w:val="009B5D61"/>
    <w:rsid w:val="009B6559"/>
    <w:rsid w:val="009B69A6"/>
    <w:rsid w:val="009C358C"/>
    <w:rsid w:val="009D3E78"/>
    <w:rsid w:val="00A075F1"/>
    <w:rsid w:val="00A34BB7"/>
    <w:rsid w:val="00A46B98"/>
    <w:rsid w:val="00A519AE"/>
    <w:rsid w:val="00A56E5B"/>
    <w:rsid w:val="00A57F69"/>
    <w:rsid w:val="00A6524B"/>
    <w:rsid w:val="00A760E3"/>
    <w:rsid w:val="00A80F3B"/>
    <w:rsid w:val="00A81705"/>
    <w:rsid w:val="00A83091"/>
    <w:rsid w:val="00A944D8"/>
    <w:rsid w:val="00AA2577"/>
    <w:rsid w:val="00AB0E4A"/>
    <w:rsid w:val="00AB3A1A"/>
    <w:rsid w:val="00AD6A31"/>
    <w:rsid w:val="00AE4A7B"/>
    <w:rsid w:val="00AF417D"/>
    <w:rsid w:val="00AF4D40"/>
    <w:rsid w:val="00AF5B81"/>
    <w:rsid w:val="00B014E9"/>
    <w:rsid w:val="00B1520A"/>
    <w:rsid w:val="00B260DE"/>
    <w:rsid w:val="00B262A0"/>
    <w:rsid w:val="00B3188C"/>
    <w:rsid w:val="00B37227"/>
    <w:rsid w:val="00B40D39"/>
    <w:rsid w:val="00B41B91"/>
    <w:rsid w:val="00B4240E"/>
    <w:rsid w:val="00B534B2"/>
    <w:rsid w:val="00B626F2"/>
    <w:rsid w:val="00B65BA2"/>
    <w:rsid w:val="00B73217"/>
    <w:rsid w:val="00B84121"/>
    <w:rsid w:val="00B92967"/>
    <w:rsid w:val="00BB0253"/>
    <w:rsid w:val="00BC3C00"/>
    <w:rsid w:val="00BC64FA"/>
    <w:rsid w:val="00BD2067"/>
    <w:rsid w:val="00BE5F5B"/>
    <w:rsid w:val="00BF09B8"/>
    <w:rsid w:val="00C00E2B"/>
    <w:rsid w:val="00C13834"/>
    <w:rsid w:val="00C1540B"/>
    <w:rsid w:val="00C17630"/>
    <w:rsid w:val="00C309E2"/>
    <w:rsid w:val="00C37881"/>
    <w:rsid w:val="00C41EE2"/>
    <w:rsid w:val="00C57EDA"/>
    <w:rsid w:val="00C62046"/>
    <w:rsid w:val="00C744BD"/>
    <w:rsid w:val="00C949A6"/>
    <w:rsid w:val="00CB592F"/>
    <w:rsid w:val="00CC59FB"/>
    <w:rsid w:val="00CD0CAB"/>
    <w:rsid w:val="00CD2D4E"/>
    <w:rsid w:val="00CE28B8"/>
    <w:rsid w:val="00CF3A5C"/>
    <w:rsid w:val="00CF47C1"/>
    <w:rsid w:val="00CF4809"/>
    <w:rsid w:val="00CF4903"/>
    <w:rsid w:val="00D0126B"/>
    <w:rsid w:val="00D17E46"/>
    <w:rsid w:val="00D35172"/>
    <w:rsid w:val="00D363B4"/>
    <w:rsid w:val="00D42E6D"/>
    <w:rsid w:val="00D67817"/>
    <w:rsid w:val="00D736AD"/>
    <w:rsid w:val="00D7775F"/>
    <w:rsid w:val="00D84A4D"/>
    <w:rsid w:val="00D90AAE"/>
    <w:rsid w:val="00D944AE"/>
    <w:rsid w:val="00D94F57"/>
    <w:rsid w:val="00DA0575"/>
    <w:rsid w:val="00DB3F6A"/>
    <w:rsid w:val="00DC2C20"/>
    <w:rsid w:val="00DC37F2"/>
    <w:rsid w:val="00DC7A25"/>
    <w:rsid w:val="00DD7140"/>
    <w:rsid w:val="00DE7EAF"/>
    <w:rsid w:val="00DF0597"/>
    <w:rsid w:val="00DF6A35"/>
    <w:rsid w:val="00E00824"/>
    <w:rsid w:val="00E0683B"/>
    <w:rsid w:val="00E10571"/>
    <w:rsid w:val="00E14148"/>
    <w:rsid w:val="00E1664C"/>
    <w:rsid w:val="00E21322"/>
    <w:rsid w:val="00E22DF9"/>
    <w:rsid w:val="00E31301"/>
    <w:rsid w:val="00E36F01"/>
    <w:rsid w:val="00E43357"/>
    <w:rsid w:val="00E50255"/>
    <w:rsid w:val="00E72392"/>
    <w:rsid w:val="00E76DDD"/>
    <w:rsid w:val="00E823EA"/>
    <w:rsid w:val="00E8595D"/>
    <w:rsid w:val="00E94DDF"/>
    <w:rsid w:val="00EA189A"/>
    <w:rsid w:val="00EA7034"/>
    <w:rsid w:val="00EB3938"/>
    <w:rsid w:val="00EC297B"/>
    <w:rsid w:val="00ED0E28"/>
    <w:rsid w:val="00EE54DA"/>
    <w:rsid w:val="00EE6267"/>
    <w:rsid w:val="00EF4727"/>
    <w:rsid w:val="00F11CF7"/>
    <w:rsid w:val="00F14611"/>
    <w:rsid w:val="00F17205"/>
    <w:rsid w:val="00F21563"/>
    <w:rsid w:val="00F35C97"/>
    <w:rsid w:val="00F425D6"/>
    <w:rsid w:val="00F44A91"/>
    <w:rsid w:val="00F478FB"/>
    <w:rsid w:val="00F50C67"/>
    <w:rsid w:val="00F51CED"/>
    <w:rsid w:val="00F56712"/>
    <w:rsid w:val="00F61EF7"/>
    <w:rsid w:val="00F668FD"/>
    <w:rsid w:val="00F71B4A"/>
    <w:rsid w:val="00F7603B"/>
    <w:rsid w:val="00F7782A"/>
    <w:rsid w:val="00F77CF3"/>
    <w:rsid w:val="00F97949"/>
    <w:rsid w:val="00FB35D3"/>
    <w:rsid w:val="00FC1003"/>
    <w:rsid w:val="00FC531E"/>
    <w:rsid w:val="00FC5A91"/>
    <w:rsid w:val="00FD7F7B"/>
    <w:rsid w:val="00FE0A05"/>
    <w:rsid w:val="00FE515D"/>
    <w:rsid w:val="00FE7A34"/>
    <w:rsid w:val="00FF2EFD"/>
    <w:rsid w:val="00FF4AF6"/>
    <w:rsid w:val="00FF4F8D"/>
    <w:rsid w:val="00FF71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44506CC9-3574-4E49-AEE7-83F85624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137"/>
    <w:rPr>
      <w:lang w:val="fr-FR" w:eastAsia="fr-FR"/>
    </w:rPr>
  </w:style>
  <w:style w:type="paragraph" w:styleId="Titre4">
    <w:name w:val="heading 4"/>
    <w:basedOn w:val="Normal"/>
    <w:link w:val="Titre4Car"/>
    <w:uiPriority w:val="99"/>
    <w:qFormat/>
    <w:locked/>
    <w:rsid w:val="00C37881"/>
    <w:pPr>
      <w:spacing w:before="100" w:beforeAutospacing="1" w:after="100" w:afterAutospacing="1"/>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semiHidden/>
    <w:locked/>
    <w:rsid w:val="00731325"/>
    <w:rPr>
      <w:rFonts w:ascii="Calibri" w:hAnsi="Calibri" w:cs="Times New Roman"/>
      <w:b/>
      <w:bCs/>
      <w:sz w:val="28"/>
      <w:szCs w:val="28"/>
      <w:lang w:val="fr-FR" w:eastAsia="fr-FR"/>
    </w:rPr>
  </w:style>
  <w:style w:type="paragraph" w:styleId="Pieddepage">
    <w:name w:val="footer"/>
    <w:basedOn w:val="Normal"/>
    <w:link w:val="PieddepageCar"/>
    <w:uiPriority w:val="99"/>
    <w:rsid w:val="00132137"/>
    <w:pPr>
      <w:tabs>
        <w:tab w:val="center" w:pos="4536"/>
        <w:tab w:val="right" w:pos="9072"/>
      </w:tabs>
    </w:pPr>
  </w:style>
  <w:style w:type="character" w:customStyle="1" w:styleId="PieddepageCar">
    <w:name w:val="Pied de page Car"/>
    <w:basedOn w:val="Policepardfaut"/>
    <w:link w:val="Pieddepage"/>
    <w:uiPriority w:val="99"/>
    <w:locked/>
    <w:rsid w:val="00785369"/>
    <w:rPr>
      <w:rFonts w:cs="Times New Roman"/>
      <w:lang w:val="fr-FR" w:eastAsia="fr-FR"/>
    </w:rPr>
  </w:style>
  <w:style w:type="paragraph" w:styleId="En-tte">
    <w:name w:val="header"/>
    <w:basedOn w:val="Normal"/>
    <w:link w:val="En-tteCar"/>
    <w:uiPriority w:val="99"/>
    <w:rsid w:val="00C00E2B"/>
    <w:pPr>
      <w:tabs>
        <w:tab w:val="center" w:pos="4536"/>
        <w:tab w:val="right" w:pos="9072"/>
      </w:tabs>
    </w:pPr>
  </w:style>
  <w:style w:type="character" w:customStyle="1" w:styleId="En-tteCar">
    <w:name w:val="En-tête Car"/>
    <w:basedOn w:val="Policepardfaut"/>
    <w:link w:val="En-tte"/>
    <w:uiPriority w:val="99"/>
    <w:locked/>
    <w:rsid w:val="00785369"/>
    <w:rPr>
      <w:rFonts w:cs="Times New Roman"/>
      <w:lang w:val="fr-FR" w:eastAsia="fr-FR"/>
    </w:rPr>
  </w:style>
  <w:style w:type="paragraph" w:styleId="NormalWeb">
    <w:name w:val="Normal (Web)"/>
    <w:basedOn w:val="Normal"/>
    <w:uiPriority w:val="99"/>
    <w:rsid w:val="0098460B"/>
    <w:pPr>
      <w:spacing w:before="100" w:beforeAutospacing="1" w:after="100" w:afterAutospacing="1"/>
    </w:pPr>
    <w:rPr>
      <w:sz w:val="24"/>
      <w:szCs w:val="24"/>
    </w:rPr>
  </w:style>
  <w:style w:type="character" w:customStyle="1" w:styleId="highlightedsearchterm">
    <w:name w:val="highlightedsearchterm"/>
    <w:basedOn w:val="Policepardfaut"/>
    <w:uiPriority w:val="99"/>
    <w:rsid w:val="0098460B"/>
    <w:rPr>
      <w:rFonts w:cs="Times New Roman"/>
    </w:rPr>
  </w:style>
  <w:style w:type="character" w:styleId="Accentuation">
    <w:name w:val="Emphasis"/>
    <w:basedOn w:val="Policepardfaut"/>
    <w:uiPriority w:val="99"/>
    <w:qFormat/>
    <w:rsid w:val="000839A3"/>
    <w:rPr>
      <w:rFonts w:cs="Times New Roman"/>
      <w:i/>
      <w:iCs/>
    </w:rPr>
  </w:style>
  <w:style w:type="character" w:customStyle="1" w:styleId="EmailStyle231">
    <w:name w:val="EmailStyle231"/>
    <w:basedOn w:val="Policepardfaut"/>
    <w:uiPriority w:val="99"/>
    <w:semiHidden/>
    <w:rsid w:val="000839A3"/>
    <w:rPr>
      <w:rFonts w:ascii="Arial" w:hAnsi="Arial" w:cs="Arial"/>
      <w:color w:val="000080"/>
      <w:sz w:val="20"/>
      <w:szCs w:val="20"/>
    </w:rPr>
  </w:style>
  <w:style w:type="character" w:customStyle="1" w:styleId="ptitle">
    <w:name w:val="p_title"/>
    <w:basedOn w:val="Policepardfaut"/>
    <w:uiPriority w:val="99"/>
    <w:rsid w:val="00CC59FB"/>
    <w:rPr>
      <w:rFonts w:cs="Times New Roman"/>
    </w:rPr>
  </w:style>
  <w:style w:type="character" w:customStyle="1" w:styleId="FontStyle12">
    <w:name w:val="Font Style12"/>
    <w:basedOn w:val="Policepardfaut"/>
    <w:rsid w:val="0008038B"/>
    <w:rPr>
      <w:rFonts w:ascii="Arial" w:hAnsi="Arial" w:cs="Arial"/>
      <w:b/>
      <w:bCs/>
      <w:color w:val="000000"/>
      <w:sz w:val="18"/>
      <w:szCs w:val="18"/>
    </w:rPr>
  </w:style>
  <w:style w:type="paragraph" w:styleId="Textedebulles">
    <w:name w:val="Balloon Text"/>
    <w:basedOn w:val="Normal"/>
    <w:link w:val="TextedebullesCar"/>
    <w:uiPriority w:val="99"/>
    <w:semiHidden/>
    <w:rsid w:val="0068125D"/>
    <w:rPr>
      <w:rFonts w:ascii="Tahoma" w:hAnsi="Tahoma" w:cs="Tahoma"/>
      <w:sz w:val="16"/>
      <w:szCs w:val="16"/>
    </w:rPr>
  </w:style>
  <w:style w:type="character" w:customStyle="1" w:styleId="TextedebullesCar">
    <w:name w:val="Texte de bulles Car"/>
    <w:basedOn w:val="Policepardfaut"/>
    <w:link w:val="Textedebulles"/>
    <w:uiPriority w:val="99"/>
    <w:semiHidden/>
    <w:rsid w:val="0068125D"/>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45341C"/>
    <w:rPr>
      <w:sz w:val="16"/>
      <w:szCs w:val="16"/>
    </w:rPr>
  </w:style>
  <w:style w:type="paragraph" w:styleId="Commentaire">
    <w:name w:val="annotation text"/>
    <w:basedOn w:val="Normal"/>
    <w:link w:val="CommentaireCar"/>
    <w:uiPriority w:val="99"/>
    <w:semiHidden/>
    <w:unhideWhenUsed/>
    <w:rsid w:val="0045341C"/>
  </w:style>
  <w:style w:type="character" w:customStyle="1" w:styleId="CommentaireCar">
    <w:name w:val="Commentaire Car"/>
    <w:basedOn w:val="Policepardfaut"/>
    <w:link w:val="Commentaire"/>
    <w:uiPriority w:val="99"/>
    <w:semiHidden/>
    <w:rsid w:val="0045341C"/>
    <w:rPr>
      <w:lang w:val="fr-FR" w:eastAsia="fr-FR"/>
    </w:rPr>
  </w:style>
  <w:style w:type="paragraph" w:styleId="Objetducommentaire">
    <w:name w:val="annotation subject"/>
    <w:basedOn w:val="Commentaire"/>
    <w:next w:val="Commentaire"/>
    <w:link w:val="ObjetducommentaireCar"/>
    <w:uiPriority w:val="99"/>
    <w:semiHidden/>
    <w:unhideWhenUsed/>
    <w:rsid w:val="0045341C"/>
    <w:rPr>
      <w:b/>
      <w:bCs/>
    </w:rPr>
  </w:style>
  <w:style w:type="character" w:customStyle="1" w:styleId="ObjetducommentaireCar">
    <w:name w:val="Objet du commentaire Car"/>
    <w:basedOn w:val="CommentaireCar"/>
    <w:link w:val="Objetducommentaire"/>
    <w:uiPriority w:val="99"/>
    <w:semiHidden/>
    <w:rsid w:val="0045341C"/>
    <w:rPr>
      <w:b/>
      <w:bCs/>
      <w:lang w:val="fr-FR" w:eastAsia="fr-FR"/>
    </w:rPr>
  </w:style>
  <w:style w:type="paragraph" w:styleId="Paragraphedeliste">
    <w:name w:val="List Paragraph"/>
    <w:basedOn w:val="Normal"/>
    <w:uiPriority w:val="34"/>
    <w:qFormat/>
    <w:rsid w:val="00730218"/>
    <w:pPr>
      <w:ind w:left="720"/>
      <w:contextualSpacing/>
    </w:pPr>
  </w:style>
  <w:style w:type="paragraph" w:styleId="Corpsdetexte">
    <w:name w:val="Body Text"/>
    <w:basedOn w:val="Normal"/>
    <w:link w:val="CorpsdetexteCar"/>
    <w:rsid w:val="005216F4"/>
    <w:pPr>
      <w:tabs>
        <w:tab w:val="left" w:pos="360"/>
        <w:tab w:val="left" w:pos="720"/>
        <w:tab w:val="left" w:pos="1200"/>
        <w:tab w:val="left" w:pos="1800"/>
        <w:tab w:val="left" w:pos="2400"/>
        <w:tab w:val="left" w:pos="3000"/>
        <w:tab w:val="left" w:pos="3600"/>
        <w:tab w:val="center" w:pos="4320"/>
        <w:tab w:val="left" w:pos="4800"/>
        <w:tab w:val="left" w:pos="5400"/>
        <w:tab w:val="left" w:pos="6000"/>
        <w:tab w:val="center" w:pos="6600"/>
        <w:tab w:val="left" w:pos="7200"/>
      </w:tabs>
      <w:jc w:val="both"/>
    </w:pPr>
    <w:rPr>
      <w:rFonts w:ascii="Calibri" w:hAnsi="Calibri"/>
      <w:sz w:val="24"/>
      <w:szCs w:val="24"/>
      <w:lang w:eastAsia="en-US"/>
    </w:rPr>
  </w:style>
  <w:style w:type="character" w:customStyle="1" w:styleId="CorpsdetexteCar">
    <w:name w:val="Corps de texte Car"/>
    <w:basedOn w:val="Policepardfaut"/>
    <w:link w:val="Corpsdetexte"/>
    <w:rsid w:val="005216F4"/>
    <w:rPr>
      <w:rFonts w:ascii="Calibri" w:hAnsi="Calibri"/>
      <w:sz w:val="24"/>
      <w:szCs w:val="24"/>
      <w:lang w:val="fr-FR" w:eastAsia="en-US"/>
    </w:rPr>
  </w:style>
  <w:style w:type="paragraph" w:styleId="Corpsdetexte2">
    <w:name w:val="Body Text 2"/>
    <w:basedOn w:val="Normal"/>
    <w:link w:val="Corpsdetexte2Car"/>
    <w:uiPriority w:val="99"/>
    <w:semiHidden/>
    <w:unhideWhenUsed/>
    <w:rsid w:val="00E76DDD"/>
    <w:pPr>
      <w:spacing w:after="120" w:line="480" w:lineRule="auto"/>
    </w:pPr>
  </w:style>
  <w:style w:type="character" w:customStyle="1" w:styleId="Corpsdetexte2Car">
    <w:name w:val="Corps de texte 2 Car"/>
    <w:basedOn w:val="Policepardfaut"/>
    <w:link w:val="Corpsdetexte2"/>
    <w:uiPriority w:val="99"/>
    <w:semiHidden/>
    <w:rsid w:val="00E76DDD"/>
    <w:rPr>
      <w:lang w:val="fr-FR" w:eastAsia="fr-FR"/>
    </w:rPr>
  </w:style>
  <w:style w:type="paragraph" w:styleId="Listepuces">
    <w:name w:val="List Bullet"/>
    <w:basedOn w:val="Normal"/>
    <w:uiPriority w:val="99"/>
    <w:unhideWhenUsed/>
    <w:rsid w:val="00C57EDA"/>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9436">
      <w:bodyDiv w:val="1"/>
      <w:marLeft w:val="0"/>
      <w:marRight w:val="0"/>
      <w:marTop w:val="0"/>
      <w:marBottom w:val="0"/>
      <w:divBdr>
        <w:top w:val="none" w:sz="0" w:space="0" w:color="auto"/>
        <w:left w:val="none" w:sz="0" w:space="0" w:color="auto"/>
        <w:bottom w:val="none" w:sz="0" w:space="0" w:color="auto"/>
        <w:right w:val="none" w:sz="0" w:space="0" w:color="auto"/>
      </w:divBdr>
    </w:div>
    <w:div w:id="315766441">
      <w:bodyDiv w:val="1"/>
      <w:marLeft w:val="0"/>
      <w:marRight w:val="0"/>
      <w:marTop w:val="0"/>
      <w:marBottom w:val="0"/>
      <w:divBdr>
        <w:top w:val="none" w:sz="0" w:space="0" w:color="auto"/>
        <w:left w:val="none" w:sz="0" w:space="0" w:color="auto"/>
        <w:bottom w:val="none" w:sz="0" w:space="0" w:color="auto"/>
        <w:right w:val="none" w:sz="0" w:space="0" w:color="auto"/>
      </w:divBdr>
    </w:div>
    <w:div w:id="335353421">
      <w:bodyDiv w:val="1"/>
      <w:marLeft w:val="0"/>
      <w:marRight w:val="0"/>
      <w:marTop w:val="0"/>
      <w:marBottom w:val="0"/>
      <w:divBdr>
        <w:top w:val="none" w:sz="0" w:space="0" w:color="auto"/>
        <w:left w:val="none" w:sz="0" w:space="0" w:color="auto"/>
        <w:bottom w:val="none" w:sz="0" w:space="0" w:color="auto"/>
        <w:right w:val="none" w:sz="0" w:space="0" w:color="auto"/>
      </w:divBdr>
    </w:div>
    <w:div w:id="689337764">
      <w:bodyDiv w:val="1"/>
      <w:marLeft w:val="0"/>
      <w:marRight w:val="0"/>
      <w:marTop w:val="0"/>
      <w:marBottom w:val="0"/>
      <w:divBdr>
        <w:top w:val="none" w:sz="0" w:space="0" w:color="auto"/>
        <w:left w:val="none" w:sz="0" w:space="0" w:color="auto"/>
        <w:bottom w:val="none" w:sz="0" w:space="0" w:color="auto"/>
        <w:right w:val="none" w:sz="0" w:space="0" w:color="auto"/>
      </w:divBdr>
    </w:div>
    <w:div w:id="1188061656">
      <w:bodyDiv w:val="1"/>
      <w:marLeft w:val="0"/>
      <w:marRight w:val="0"/>
      <w:marTop w:val="0"/>
      <w:marBottom w:val="0"/>
      <w:divBdr>
        <w:top w:val="none" w:sz="0" w:space="0" w:color="auto"/>
        <w:left w:val="none" w:sz="0" w:space="0" w:color="auto"/>
        <w:bottom w:val="none" w:sz="0" w:space="0" w:color="auto"/>
        <w:right w:val="none" w:sz="0" w:space="0" w:color="auto"/>
      </w:divBdr>
    </w:div>
    <w:div w:id="1528758502">
      <w:bodyDiv w:val="1"/>
      <w:marLeft w:val="0"/>
      <w:marRight w:val="0"/>
      <w:marTop w:val="0"/>
      <w:marBottom w:val="0"/>
      <w:divBdr>
        <w:top w:val="none" w:sz="0" w:space="0" w:color="auto"/>
        <w:left w:val="none" w:sz="0" w:space="0" w:color="auto"/>
        <w:bottom w:val="none" w:sz="0" w:space="0" w:color="auto"/>
        <w:right w:val="none" w:sz="0" w:space="0" w:color="auto"/>
      </w:divBdr>
    </w:div>
    <w:div w:id="1562598041">
      <w:bodyDiv w:val="1"/>
      <w:marLeft w:val="0"/>
      <w:marRight w:val="0"/>
      <w:marTop w:val="0"/>
      <w:marBottom w:val="0"/>
      <w:divBdr>
        <w:top w:val="none" w:sz="0" w:space="0" w:color="auto"/>
        <w:left w:val="none" w:sz="0" w:space="0" w:color="auto"/>
        <w:bottom w:val="none" w:sz="0" w:space="0" w:color="auto"/>
        <w:right w:val="none" w:sz="0" w:space="0" w:color="auto"/>
      </w:divBdr>
    </w:div>
    <w:div w:id="2043893956">
      <w:marLeft w:val="0"/>
      <w:marRight w:val="0"/>
      <w:marTop w:val="0"/>
      <w:marBottom w:val="0"/>
      <w:divBdr>
        <w:top w:val="none" w:sz="0" w:space="0" w:color="auto"/>
        <w:left w:val="none" w:sz="0" w:space="0" w:color="auto"/>
        <w:bottom w:val="none" w:sz="0" w:space="0" w:color="auto"/>
        <w:right w:val="none" w:sz="0" w:space="0" w:color="auto"/>
      </w:divBdr>
    </w:div>
    <w:div w:id="2043893957">
      <w:marLeft w:val="0"/>
      <w:marRight w:val="0"/>
      <w:marTop w:val="0"/>
      <w:marBottom w:val="0"/>
      <w:divBdr>
        <w:top w:val="none" w:sz="0" w:space="0" w:color="auto"/>
        <w:left w:val="none" w:sz="0" w:space="0" w:color="auto"/>
        <w:bottom w:val="none" w:sz="0" w:space="0" w:color="auto"/>
        <w:right w:val="none" w:sz="0" w:space="0" w:color="auto"/>
      </w:divBdr>
    </w:div>
    <w:div w:id="2043893958">
      <w:marLeft w:val="0"/>
      <w:marRight w:val="0"/>
      <w:marTop w:val="0"/>
      <w:marBottom w:val="0"/>
      <w:divBdr>
        <w:top w:val="none" w:sz="0" w:space="0" w:color="auto"/>
        <w:left w:val="none" w:sz="0" w:space="0" w:color="auto"/>
        <w:bottom w:val="none" w:sz="0" w:space="0" w:color="auto"/>
        <w:right w:val="none" w:sz="0" w:space="0" w:color="auto"/>
      </w:divBdr>
    </w:div>
    <w:div w:id="2043893959">
      <w:marLeft w:val="0"/>
      <w:marRight w:val="0"/>
      <w:marTop w:val="0"/>
      <w:marBottom w:val="0"/>
      <w:divBdr>
        <w:top w:val="none" w:sz="0" w:space="0" w:color="auto"/>
        <w:left w:val="none" w:sz="0" w:space="0" w:color="auto"/>
        <w:bottom w:val="none" w:sz="0" w:space="0" w:color="auto"/>
        <w:right w:val="none" w:sz="0" w:space="0" w:color="auto"/>
      </w:divBdr>
    </w:div>
    <w:div w:id="2043893960">
      <w:marLeft w:val="0"/>
      <w:marRight w:val="0"/>
      <w:marTop w:val="0"/>
      <w:marBottom w:val="0"/>
      <w:divBdr>
        <w:top w:val="none" w:sz="0" w:space="0" w:color="auto"/>
        <w:left w:val="none" w:sz="0" w:space="0" w:color="auto"/>
        <w:bottom w:val="none" w:sz="0" w:space="0" w:color="auto"/>
        <w:right w:val="none" w:sz="0" w:space="0" w:color="auto"/>
      </w:divBdr>
    </w:div>
    <w:div w:id="2043893963">
      <w:marLeft w:val="0"/>
      <w:marRight w:val="0"/>
      <w:marTop w:val="0"/>
      <w:marBottom w:val="0"/>
      <w:divBdr>
        <w:top w:val="none" w:sz="0" w:space="0" w:color="auto"/>
        <w:left w:val="none" w:sz="0" w:space="0" w:color="auto"/>
        <w:bottom w:val="none" w:sz="0" w:space="0" w:color="auto"/>
        <w:right w:val="none" w:sz="0" w:space="0" w:color="auto"/>
      </w:divBdr>
      <w:divsChild>
        <w:div w:id="2043893961">
          <w:marLeft w:val="0"/>
          <w:marRight w:val="0"/>
          <w:marTop w:val="0"/>
          <w:marBottom w:val="0"/>
          <w:divBdr>
            <w:top w:val="none" w:sz="0" w:space="0" w:color="auto"/>
            <w:left w:val="none" w:sz="0" w:space="0" w:color="auto"/>
            <w:bottom w:val="none" w:sz="0" w:space="0" w:color="auto"/>
            <w:right w:val="none" w:sz="0" w:space="0" w:color="auto"/>
          </w:divBdr>
          <w:divsChild>
            <w:div w:id="20438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341EEF-DBB7-458E-B69F-DA012D14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11311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annlem</dc:creator>
  <cp:lastModifiedBy>Carine Vuylsteke</cp:lastModifiedBy>
  <cp:revision>2</cp:revision>
  <cp:lastPrinted>2016-07-18T07:08:00Z</cp:lastPrinted>
  <dcterms:created xsi:type="dcterms:W3CDTF">2017-09-07T12:27:00Z</dcterms:created>
  <dcterms:modified xsi:type="dcterms:W3CDTF">2017-09-07T12:27:00Z</dcterms:modified>
</cp:coreProperties>
</file>